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4ECE7204" w:rsidR="00E34E8A" w:rsidRPr="001D704A" w:rsidRDefault="00197BD2" w:rsidP="00900BE0">
      <w:pPr>
        <w:pStyle w:val="Title-p1"/>
        <w:rPr>
          <w14:ligatures w14:val="none"/>
        </w:rPr>
      </w:pPr>
      <w:r w:rsidRPr="001D704A">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EF2E2AC" w:rsidR="00A0072A" w:rsidRPr="00BD4AAE" w:rsidRDefault="00CE38BA" w:rsidP="00A0072A">
                            <w:pPr>
                              <w:jc w:val="right"/>
                              <w:rPr>
                                <w:b/>
                                <w:bCs/>
                                <w:sz w:val="28"/>
                                <w:szCs w:val="28"/>
                                <w14:ligatures w14:val="none"/>
                              </w:rPr>
                            </w:pPr>
                            <w:r w:rsidRPr="00BD4AAE">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EF2E2AC" w:rsidR="00A0072A" w:rsidRPr="00BD4AAE" w:rsidRDefault="00CE38BA" w:rsidP="00A0072A">
                      <w:pPr>
                        <w:jc w:val="right"/>
                        <w:rPr>
                          <w:b/>
                          <w:bCs/>
                          <w:sz w:val="28"/>
                          <w:szCs w:val="28"/>
                          <w14:ligatures w14:val="none"/>
                        </w:rPr>
                      </w:pPr>
                      <w:r w:rsidRPr="00BD4AAE">
                        <w:rPr>
                          <w:b/>
                          <w:bCs/>
                          <w:sz w:val="28"/>
                          <w:szCs w:val="28"/>
                          <w14:ligatures w14:val="none"/>
                        </w:rPr>
                        <w:t>Reflection Guide</w:t>
                      </w:r>
                    </w:p>
                  </w:txbxContent>
                </v:textbox>
              </v:shape>
            </w:pict>
          </mc:Fallback>
        </mc:AlternateContent>
      </w:r>
      <w:r w:rsidR="00A0072A" w:rsidRPr="001D704A">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00BE0" w:rsidRPr="001D704A">
        <w:rPr>
          <w14:ligatures w14:val="none"/>
        </w:rPr>
        <w:t>Professional Learning Planner and Self-Reflection Survey</w:t>
      </w:r>
    </w:p>
    <w:p w14:paraId="2B9B43C6" w14:textId="60F8D965" w:rsidR="00034BE3" w:rsidRPr="001D704A" w:rsidRDefault="003D3409" w:rsidP="003D3409">
      <w:pPr>
        <w:rPr>
          <w14:ligatures w14:val="none"/>
        </w:rPr>
      </w:pPr>
      <w:r w:rsidRPr="001D704A">
        <w:rPr>
          <w:noProof/>
          <w14:ligatures w14:val="none"/>
        </w:rPr>
        <mc:AlternateContent>
          <mc:Choice Requires="wps">
            <w:drawing>
              <wp:anchor distT="45720" distB="45720" distL="114300" distR="114300" simplePos="0" relativeHeight="251658244" behindDoc="0" locked="0" layoutInCell="1" allowOverlap="1" wp14:anchorId="343F720D" wp14:editId="45B8DEA5">
                <wp:simplePos x="0" y="0"/>
                <wp:positionH relativeFrom="margin">
                  <wp:align>center</wp:align>
                </wp:positionH>
                <wp:positionV relativeFrom="paragraph">
                  <wp:posOffset>43815</wp:posOffset>
                </wp:positionV>
                <wp:extent cx="6182360" cy="11430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2360" cy="1143000"/>
                        </a:xfrm>
                        <a:prstGeom prst="rect">
                          <a:avLst/>
                        </a:prstGeom>
                        <a:noFill/>
                        <a:ln w="9525">
                          <a:noFill/>
                          <a:miter lim="800000"/>
                          <a:headEnd/>
                          <a:tailEnd/>
                        </a:ln>
                      </wps:spPr>
                      <wps:txbx>
                        <w:txbxContent>
                          <w:p w14:paraId="2670F1D3" w14:textId="18790D9F" w:rsidR="00ED7FB3" w:rsidRPr="00BD4AAE" w:rsidRDefault="00ED7FB3" w:rsidP="003D3409">
                            <w:pPr>
                              <w:spacing w:after="120" w:line="240" w:lineRule="auto"/>
                              <w:rPr>
                                <w:sz w:val="24"/>
                                <w:szCs w:val="24"/>
                                <w14:ligatures w14:val="none"/>
                              </w:rPr>
                            </w:pPr>
                            <w:r w:rsidRPr="00BD4AAE">
                              <w:rPr>
                                <w:rFonts w:cstheme="minorHAnsi"/>
                                <w:b/>
                                <w:bCs/>
                                <w:color w:val="66348C" w:themeColor="background2"/>
                                <w:sz w:val="24"/>
                                <w:szCs w:val="24"/>
                                <w14:ligatures w14:val="none"/>
                              </w:rPr>
                              <w:t>What to do:</w:t>
                            </w:r>
                            <w:r w:rsidRPr="00BD4AAE">
                              <w:rPr>
                                <w:rFonts w:cstheme="minorHAnsi"/>
                                <w:sz w:val="24"/>
                                <w:szCs w:val="24"/>
                                <w14:ligatures w14:val="none"/>
                              </w:rPr>
                              <w:t xml:space="preserve"> </w:t>
                            </w:r>
                            <w:r w:rsidR="00900BE0" w:rsidRPr="00BD4AAE">
                              <w:rPr>
                                <w:sz w:val="24"/>
                                <w:szCs w:val="24"/>
                                <w14:ligatures w14:val="none"/>
                              </w:rPr>
                              <w:t xml:space="preserve">Use the staff training checklist, staff survey, and learning schedule in this tool as you work with staff to help them create individual </w:t>
                            </w:r>
                            <w:r w:rsidR="00900BE0" w:rsidRPr="00BD4AAE">
                              <w:rPr>
                                <w:rFonts w:cstheme="minorHAnsi"/>
                                <w:sz w:val="24"/>
                                <w:szCs w:val="24"/>
                                <w14:ligatures w14:val="none"/>
                              </w:rPr>
                              <w:t xml:space="preserve">professional learning goals. </w:t>
                            </w:r>
                          </w:p>
                          <w:p w14:paraId="434BCFD0" w14:textId="7A98AAD1" w:rsidR="00E003F9" w:rsidRPr="00BD4AAE" w:rsidRDefault="00ED7FB3" w:rsidP="003D3409">
                            <w:pPr>
                              <w:spacing w:after="120" w:line="240" w:lineRule="auto"/>
                              <w:rPr>
                                <w:rFonts w:cstheme="minorHAnsi"/>
                                <w:sz w:val="24"/>
                                <w:szCs w:val="24"/>
                                <w14:ligatures w14:val="none"/>
                              </w:rPr>
                            </w:pPr>
                            <w:r w:rsidRPr="00BD4AAE">
                              <w:rPr>
                                <w:rFonts w:cstheme="minorHAnsi"/>
                                <w:b/>
                                <w:bCs/>
                                <w:color w:val="66348C" w:themeColor="background2"/>
                                <w:sz w:val="24"/>
                                <w:szCs w:val="24"/>
                                <w14:ligatures w14:val="none"/>
                              </w:rPr>
                              <w:t>Why it matters:</w:t>
                            </w:r>
                            <w:r w:rsidRPr="00BD4AAE">
                              <w:rPr>
                                <w:sz w:val="24"/>
                                <w:szCs w:val="24"/>
                                <w14:ligatures w14:val="none"/>
                              </w:rPr>
                              <w:t xml:space="preserve"> </w:t>
                            </w:r>
                            <w:r w:rsidR="00900BE0" w:rsidRPr="00BD4AAE">
                              <w:rPr>
                                <w:rFonts w:cstheme="minorHAnsi"/>
                                <w:sz w:val="24"/>
                                <w:szCs w:val="24"/>
                                <w14:ligatures w14:val="none"/>
                              </w:rPr>
                              <w:t>Planning for professional learning and growth helps staff members grow, develop, and succeed at work. When program leaders get involved, they can provide important guidance, training, and support.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margin-left:0;margin-top:3.45pt;width:486.8pt;height:90pt;z-index:25165824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" filled="f" stroked="f">
                <v:textbox>
                  <w:txbxContent>
                    <w:p w14:paraId="2670F1D3" w14:textId="18790D9F" w:rsidR="00ED7FB3" w:rsidRPr="00BD4AAE" w:rsidRDefault="00ED7FB3" w:rsidP="003D3409">
                      <w:pPr>
                        <w:spacing w:after="120" w:line="240" w:lineRule="auto"/>
                        <w:rPr>
                          <w:sz w:val="24"/>
                          <w:szCs w:val="24"/>
                          <w14:ligatures w14:val="none"/>
                        </w:rPr>
                      </w:pPr>
                      <w:r w:rsidRPr="00BD4AAE">
                        <w:rPr>
                          <w:rFonts w:cstheme="minorHAnsi"/>
                          <w:b/>
                          <w:bCs/>
                          <w:color w:val="66348C" w:themeColor="background2"/>
                          <w:sz w:val="24"/>
                          <w:szCs w:val="24"/>
                          <w14:ligatures w14:val="none"/>
                        </w:rPr>
                        <w:t>What to do:</w:t>
                      </w:r>
                      <w:r w:rsidRPr="00BD4AAE">
                        <w:rPr>
                          <w:rFonts w:cstheme="minorHAnsi"/>
                          <w:sz w:val="24"/>
                          <w:szCs w:val="24"/>
                          <w14:ligatures w14:val="none"/>
                        </w:rPr>
                        <w:t xml:space="preserve"> </w:t>
                      </w:r>
                      <w:r w:rsidR="00900BE0" w:rsidRPr="00BD4AAE">
                        <w:rPr>
                          <w:sz w:val="24"/>
                          <w:szCs w:val="24"/>
                          <w14:ligatures w14:val="none"/>
                        </w:rPr>
                        <w:t xml:space="preserve">Use the staff training checklist, staff survey, and learning schedule in this tool as you work with staff to help them create individual </w:t>
                      </w:r>
                      <w:r w:rsidR="00900BE0" w:rsidRPr="00BD4AAE">
                        <w:rPr>
                          <w:rFonts w:cstheme="minorHAnsi"/>
                          <w:sz w:val="24"/>
                          <w:szCs w:val="24"/>
                          <w14:ligatures w14:val="none"/>
                        </w:rPr>
                        <w:t xml:space="preserve">professional learning goals. </w:t>
                      </w:r>
                    </w:p>
                    <w:p w14:paraId="434BCFD0" w14:textId="7A98AAD1" w:rsidR="00E003F9" w:rsidRPr="00BD4AAE" w:rsidRDefault="00ED7FB3" w:rsidP="003D3409">
                      <w:pPr>
                        <w:spacing w:after="120" w:line="240" w:lineRule="auto"/>
                        <w:rPr>
                          <w:rFonts w:cstheme="minorHAnsi"/>
                          <w:sz w:val="24"/>
                          <w:szCs w:val="24"/>
                          <w14:ligatures w14:val="none"/>
                        </w:rPr>
                      </w:pPr>
                      <w:r w:rsidRPr="00BD4AAE">
                        <w:rPr>
                          <w:rFonts w:cstheme="minorHAnsi"/>
                          <w:b/>
                          <w:bCs/>
                          <w:color w:val="66348C" w:themeColor="background2"/>
                          <w:sz w:val="24"/>
                          <w:szCs w:val="24"/>
                          <w14:ligatures w14:val="none"/>
                        </w:rPr>
                        <w:t>Why it matters:</w:t>
                      </w:r>
                      <w:r w:rsidRPr="00BD4AAE">
                        <w:rPr>
                          <w:sz w:val="24"/>
                          <w:szCs w:val="24"/>
                          <w14:ligatures w14:val="none"/>
                        </w:rPr>
                        <w:t xml:space="preserve"> </w:t>
                      </w:r>
                      <w:r w:rsidR="00900BE0" w:rsidRPr="00BD4AAE">
                        <w:rPr>
                          <w:rFonts w:cstheme="minorHAnsi"/>
                          <w:sz w:val="24"/>
                          <w:szCs w:val="24"/>
                          <w14:ligatures w14:val="none"/>
                        </w:rPr>
                        <w:t>Planning for professional learning and growth helps staff members grow, develop, and succeed at work. When program leaders get involved, they can provide important guidance, training, and support.</w:t>
                      </w:r>
                    </w:p>
                  </w:txbxContent>
                </v:textbox>
                <w10:wrap anchorx="margin"/>
              </v:shape>
            </w:pict>
          </mc:Fallback>
        </mc:AlternateContent>
      </w:r>
      <w:r w:rsidR="00BA5C1B" w:rsidRPr="001D704A">
        <w:rPr>
          <w:noProof/>
          <w14:ligatures w14:val="none"/>
        </w:rPr>
        <w:drawing>
          <wp:inline distT="0" distB="0" distL="0" distR="0" wp14:anchorId="5412A5A5" wp14:editId="50387F87">
            <wp:extent cx="6369050" cy="118436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0652" cy="1251608"/>
                    </a:xfrm>
                    <a:prstGeom prst="rect">
                      <a:avLst/>
                    </a:prstGeom>
                    <a:noFill/>
                    <a:ln>
                      <a:noFill/>
                    </a:ln>
                  </pic:spPr>
                </pic:pic>
              </a:graphicData>
            </a:graphic>
          </wp:inline>
        </w:drawing>
      </w:r>
    </w:p>
    <w:p w14:paraId="6B73A917" w14:textId="13CB91BD" w:rsidR="00900BE0" w:rsidRDefault="00900BE0" w:rsidP="6E361582">
      <w:pPr>
        <w:pStyle w:val="paragraph"/>
        <w:spacing w:before="120" w:beforeAutospacing="0" w:after="120" w:afterAutospacing="0"/>
        <w:textAlignment w:val="baseline"/>
        <w:rPr>
          <w:rFonts w:ascii="Segoe UI" w:hAnsi="Segoe UI" w:cs="Segoe UI"/>
          <w:sz w:val="18"/>
          <w:szCs w:val="18"/>
        </w:rPr>
      </w:pPr>
      <w:r>
        <w:rPr>
          <w:rFonts w:ascii="Cambria" w:hAnsi="Cambria"/>
          <w:b/>
          <w:bCs/>
        </w:rPr>
        <w:t xml:space="preserve">Tip: </w:t>
      </w:r>
      <w:r>
        <w:rPr>
          <w:rFonts w:ascii="Cambria" w:hAnsi="Cambria"/>
        </w:rPr>
        <w:t>Aim to provide professional learning opportunities that meet the needs of both the program and the people who make it work — including you</w:t>
      </w:r>
      <w:r w:rsidRPr="00A00504">
        <w:rPr>
          <w:rFonts w:ascii="Cambria" w:hAnsi="Cambria"/>
        </w:rPr>
        <w:t>!</w:t>
      </w:r>
      <w:r>
        <w:rPr>
          <w:rFonts w:ascii="Cambria" w:hAnsi="Cambria"/>
        </w:rPr>
        <w:t xml:space="preserve"> </w:t>
      </w:r>
      <w:r>
        <w:rPr>
          <w:rFonts w:ascii="Cambria" w:hAnsi="Cambria"/>
          <w:color w:val="000000" w:themeColor="text1"/>
        </w:rPr>
        <w:t xml:space="preserve">Consider posting </w:t>
      </w:r>
      <w:r w:rsidR="00BC1189">
        <w:rPr>
          <w:rFonts w:ascii="Cambria" w:hAnsi="Cambria"/>
          <w:color w:val="000000" w:themeColor="text1"/>
        </w:rPr>
        <w:t>a schedule</w:t>
      </w:r>
      <w:r>
        <w:rPr>
          <w:rFonts w:ascii="Cambria" w:hAnsi="Cambria"/>
          <w:color w:val="000000" w:themeColor="text1"/>
        </w:rPr>
        <w:t xml:space="preserve"> electronically and sharing it with your staff so that it becomes a living document you can update as needed. Encourage staff to let you know if new training needs and opportunities arise.</w:t>
      </w:r>
      <w:r w:rsidRPr="00A00504">
        <w:rPr>
          <w:rFonts w:ascii="Cambria" w:hAnsi="Cambria"/>
          <w:color w:val="000000" w:themeColor="text1"/>
        </w:rPr>
        <w:t xml:space="preserve"> </w:t>
      </w:r>
    </w:p>
    <w:p w14:paraId="4F2AB697" w14:textId="77777777" w:rsidR="00900BE0" w:rsidRPr="001D704A" w:rsidRDefault="00900BE0" w:rsidP="00900BE0">
      <w:pPr>
        <w:pStyle w:val="Heading1"/>
        <w:rPr>
          <w14:ligatures w14:val="none"/>
        </w:rPr>
      </w:pPr>
      <w:r w:rsidRPr="001D704A">
        <w:rPr>
          <w14:ligatures w14:val="none"/>
        </w:rPr>
        <w:t>Staff Training Checklist</w:t>
      </w:r>
    </w:p>
    <w:p w14:paraId="34AB939A" w14:textId="77777777" w:rsidR="00900BE0" w:rsidRPr="001D704A" w:rsidRDefault="00900BE0" w:rsidP="00900BE0">
      <w:pPr>
        <w:pStyle w:val="Heading2"/>
        <w:rPr>
          <w14:ligatures w14:val="none"/>
        </w:rPr>
      </w:pPr>
      <w:r w:rsidRPr="001D704A">
        <w:rPr>
          <w14:ligatures w14:val="none"/>
        </w:rPr>
        <w:t>On which topics do staff need training?</w:t>
      </w:r>
    </w:p>
    <w:p w14:paraId="354A3F22" w14:textId="1FA46B9D"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881625973"/>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Collecting data</w:t>
      </w:r>
    </w:p>
    <w:p w14:paraId="7C64BA10" w14:textId="6A9D29FF"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841126330"/>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Using data to intentionally design activities</w:t>
      </w:r>
    </w:p>
    <w:p w14:paraId="3F42F94A" w14:textId="699B799B"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512291233"/>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Creating project or activity SMART goals to link with content</w:t>
      </w:r>
    </w:p>
    <w:p w14:paraId="076260EE" w14:textId="51D0EBD2"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120402069"/>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Understanding program goals and how they connect to school-day learning</w:t>
      </w:r>
    </w:p>
    <w:p w14:paraId="642D4427" w14:textId="615D0870"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657716962"/>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 xml:space="preserve">Communicating with teachers and schools </w:t>
      </w:r>
    </w:p>
    <w:p w14:paraId="379C8720" w14:textId="7739E84D"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076812604"/>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Supporting student learning in homework time</w:t>
      </w:r>
    </w:p>
    <w:p w14:paraId="0AF8B33D" w14:textId="0CB4749D"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87717202"/>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Understanding academic standards</w:t>
      </w:r>
    </w:p>
    <w:p w14:paraId="79554342" w14:textId="70E6AD85"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376076372"/>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Developing students’ 21</w:t>
      </w:r>
      <w:r w:rsidR="00900BE0" w:rsidRPr="001D704A">
        <w:rPr>
          <w:rFonts w:ascii="Cambria" w:hAnsi="Cambria"/>
          <w:sz w:val="24"/>
          <w:szCs w:val="24"/>
          <w:vertAlign w:val="superscript"/>
          <w14:ligatures w14:val="none"/>
        </w:rPr>
        <w:t>st</w:t>
      </w:r>
      <w:r w:rsidR="00900BE0" w:rsidRPr="001D704A">
        <w:rPr>
          <w:rFonts w:ascii="Cambria" w:hAnsi="Cambria"/>
          <w:sz w:val="24"/>
          <w:szCs w:val="24"/>
          <w14:ligatures w14:val="none"/>
        </w:rPr>
        <w:t xml:space="preserve"> century skills (the 4 C’s — communication, collaboration, critical thinking, creativity)</w:t>
      </w:r>
    </w:p>
    <w:p w14:paraId="0BFB7882" w14:textId="42526A39"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417364428"/>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 xml:space="preserve">Understanding and using the 5 C’s of positive youth development (competence, confidence, connection, caring, character) </w:t>
      </w:r>
    </w:p>
    <w:p w14:paraId="494ADB02" w14:textId="1E3AEB9B"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1585802967"/>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Assessing students</w:t>
      </w:r>
    </w:p>
    <w:p w14:paraId="57C0B604" w14:textId="5E24814F" w:rsidR="00900BE0" w:rsidRPr="001D704A"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2108023896"/>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Engaging students</w:t>
      </w:r>
    </w:p>
    <w:p w14:paraId="17138C93" w14:textId="3D33555F" w:rsidR="00900BE0" w:rsidRPr="002D79AD"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14:ligatures w14:val="none"/>
          </w:rPr>
          <w:id w:val="-1119068185"/>
          <w14:checkbox>
            <w14:checked w14:val="0"/>
            <w14:checkedState w14:val="2612" w14:font="MS Gothic"/>
            <w14:uncheckedState w14:val="2610" w14:font="MS Gothic"/>
          </w14:checkbox>
        </w:sdtPr>
        <w:sdtEndPr/>
        <w:sdtContent>
          <w:r w:rsidR="00900BE0" w:rsidRPr="001D704A">
            <w:rPr>
              <w:rFonts w:ascii="MS Gothic" w:eastAsia="MS Gothic" w:hAnsi="MS Gothic" w:hint="eastAsia"/>
              <w14:ligatures w14:val="none"/>
            </w:rPr>
            <w:t>☐</w:t>
          </w:r>
        </w:sdtContent>
      </w:sdt>
      <w:r w:rsidR="003D3409" w:rsidRPr="001D704A">
        <w:rPr>
          <w:rFonts w:ascii="Cambria" w:hAnsi="Cambria"/>
          <w14:ligatures w14:val="none"/>
        </w:rPr>
        <w:tab/>
      </w:r>
      <w:r w:rsidR="00900BE0" w:rsidRPr="002D79AD">
        <w:rPr>
          <w:rFonts w:ascii="Cambria" w:hAnsi="Cambria"/>
          <w:sz w:val="24"/>
          <w:szCs w:val="24"/>
          <w14:ligatures w14:val="none"/>
        </w:rPr>
        <w:t>Documenting learning to share with teachers</w:t>
      </w:r>
    </w:p>
    <w:p w14:paraId="6404A410" w14:textId="54B4A6DA" w:rsidR="00900BE0" w:rsidRPr="002D79AD" w:rsidRDefault="001A0604" w:rsidP="003D3409">
      <w:pPr>
        <w:spacing w:after="120" w:line="240" w:lineRule="auto"/>
        <w:ind w:left="720" w:hanging="360"/>
        <w:contextualSpacing/>
        <w:rPr>
          <w:rFonts w:ascii="Cambria" w:hAnsi="Cambria"/>
          <w:sz w:val="24"/>
          <w:szCs w:val="24"/>
          <w14:ligatures w14:val="none"/>
        </w:rPr>
      </w:pPr>
      <w:sdt>
        <w:sdtPr>
          <w:rPr>
            <w:rFonts w:ascii="Cambria" w:hAnsi="Cambria"/>
            <w:sz w:val="24"/>
            <w:szCs w:val="24"/>
            <w14:ligatures w14:val="none"/>
          </w:rPr>
          <w:id w:val="-793289817"/>
          <w14:checkbox>
            <w14:checked w14:val="0"/>
            <w14:checkedState w14:val="2612" w14:font="MS Gothic"/>
            <w14:uncheckedState w14:val="2610" w14:font="MS Gothic"/>
          </w14:checkbox>
        </w:sdtPr>
        <w:sdtEndPr/>
        <w:sdtContent>
          <w:r w:rsidR="00900BE0" w:rsidRPr="002D79AD">
            <w:rPr>
              <w:rFonts w:ascii="MS Gothic" w:eastAsia="MS Gothic" w:hAnsi="MS Gothic" w:hint="eastAsia"/>
              <w:sz w:val="24"/>
              <w:szCs w:val="24"/>
              <w14:ligatures w14:val="none"/>
            </w:rPr>
            <w:t>☐</w:t>
          </w:r>
        </w:sdtContent>
      </w:sdt>
      <w:r w:rsidR="003D3409" w:rsidRPr="002D79AD">
        <w:rPr>
          <w:rFonts w:ascii="Cambria" w:hAnsi="Cambria"/>
          <w:sz w:val="24"/>
          <w:szCs w:val="24"/>
          <w14:ligatures w14:val="none"/>
        </w:rPr>
        <w:tab/>
      </w:r>
      <w:r w:rsidR="00900BE0" w:rsidRPr="002D79AD">
        <w:rPr>
          <w:rFonts w:ascii="Cambria" w:hAnsi="Cambria"/>
          <w:sz w:val="24"/>
          <w:szCs w:val="24"/>
          <w14:ligatures w14:val="none"/>
        </w:rPr>
        <w:t>Other: ____________________________________________________________________</w:t>
      </w:r>
    </w:p>
    <w:p w14:paraId="2116F0A7" w14:textId="77777777" w:rsidR="00900BE0" w:rsidRPr="001D704A" w:rsidRDefault="00900BE0" w:rsidP="00900BE0">
      <w:pPr>
        <w:pStyle w:val="Heading2"/>
        <w:rPr>
          <w14:ligatures w14:val="none"/>
        </w:rPr>
      </w:pPr>
      <w:r w:rsidRPr="001D704A">
        <w:rPr>
          <w14:ligatures w14:val="none"/>
        </w:rPr>
        <w:t>How much time is available, and when, for staff training?</w:t>
      </w:r>
    </w:p>
    <w:p w14:paraId="081AED4B" w14:textId="727096E8" w:rsidR="00900BE0" w:rsidRPr="001D704A" w:rsidRDefault="001A0604"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90393999"/>
          <w14:checkbox>
            <w14:checked w14:val="0"/>
            <w14:checkedState w14:val="2612" w14:font="MS Gothic"/>
            <w14:uncheckedState w14:val="2610" w14:font="MS Gothic"/>
          </w14:checkbox>
        </w:sdtPr>
        <w:sdtEndPr/>
        <w:sdtContent>
          <w:r w:rsidR="00B1102C">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During orientation: ____________________</w:t>
      </w:r>
    </w:p>
    <w:p w14:paraId="0C0E19AF" w14:textId="74B12CF0" w:rsidR="00900BE0" w:rsidRPr="001D704A" w:rsidRDefault="001A0604"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28612810"/>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During staff meeting time: ____________________</w:t>
      </w:r>
    </w:p>
    <w:p w14:paraId="13FC1456" w14:textId="7E63F4E3" w:rsidR="00900BE0" w:rsidRPr="001D704A" w:rsidRDefault="001A0604"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2071489656"/>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During program breaks: ____________________</w:t>
      </w:r>
    </w:p>
    <w:p w14:paraId="48A4DED7" w14:textId="071E7491" w:rsidR="00900BE0" w:rsidRPr="001D704A" w:rsidRDefault="001A0604"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515278792"/>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In conjunction with school-day professional learning for teachers: ____________________</w:t>
      </w:r>
    </w:p>
    <w:p w14:paraId="7805AF66" w14:textId="32C044F8" w:rsidR="00900BE0" w:rsidRPr="001D704A" w:rsidRDefault="001A0604"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438795135"/>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At conferences: ____________________</w:t>
      </w:r>
    </w:p>
    <w:p w14:paraId="0D26DF55" w14:textId="6DDD95AD" w:rsidR="00900BE0" w:rsidRPr="001D704A" w:rsidRDefault="001A0604"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367218660"/>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In professional learning sessions scheduled during the year: ____________________</w:t>
      </w:r>
    </w:p>
    <w:p w14:paraId="27527C59" w14:textId="44CBF580" w:rsidR="00900BE0" w:rsidRPr="001D704A" w:rsidRDefault="001A0604" w:rsidP="003D3409">
      <w:pPr>
        <w:spacing w:after="0" w:line="240" w:lineRule="auto"/>
        <w:ind w:left="720" w:hanging="360"/>
        <w:rPr>
          <w:rFonts w:ascii="Cambria" w:hAnsi="Cambria"/>
          <w:sz w:val="24"/>
          <w:szCs w:val="24"/>
          <w14:ligatures w14:val="none"/>
        </w:rPr>
      </w:pPr>
      <w:sdt>
        <w:sdtPr>
          <w:rPr>
            <w:rFonts w:ascii="Cambria" w:hAnsi="Cambria"/>
            <w:sz w:val="24"/>
            <w:szCs w:val="24"/>
            <w14:ligatures w14:val="none"/>
          </w:rPr>
          <w:id w:val="-1855333654"/>
          <w14:checkbox>
            <w14:checked w14:val="0"/>
            <w14:checkedState w14:val="2612" w14:font="MS Gothic"/>
            <w14:uncheckedState w14:val="2610" w14:font="MS Gothic"/>
          </w14:checkbox>
        </w:sdtPr>
        <w:sdtEndPr/>
        <w:sdtContent>
          <w:r w:rsidR="00900BE0" w:rsidRPr="001D704A">
            <w:rPr>
              <w:rFonts w:ascii="MS Gothic" w:eastAsia="MS Gothic" w:hAnsi="MS Gothic" w:hint="eastAsia"/>
              <w:sz w:val="24"/>
              <w:szCs w:val="24"/>
              <w14:ligatures w14:val="none"/>
            </w:rPr>
            <w:t>☐</w:t>
          </w:r>
        </w:sdtContent>
      </w:sdt>
      <w:r w:rsidR="003D3409" w:rsidRPr="001D704A">
        <w:rPr>
          <w:rFonts w:ascii="Cambria" w:hAnsi="Cambria"/>
          <w:sz w:val="24"/>
          <w:szCs w:val="24"/>
          <w14:ligatures w14:val="none"/>
        </w:rPr>
        <w:tab/>
      </w:r>
      <w:r w:rsidR="00900BE0" w:rsidRPr="001D704A">
        <w:rPr>
          <w:rFonts w:ascii="Cambria" w:hAnsi="Cambria"/>
          <w:sz w:val="24"/>
          <w:szCs w:val="24"/>
          <w14:ligatures w14:val="none"/>
        </w:rPr>
        <w:t>Other: ___________________________________________________________________</w:t>
      </w:r>
    </w:p>
    <w:p w14:paraId="752D50C9" w14:textId="77777777" w:rsidR="00900BE0" w:rsidRPr="001D704A" w:rsidRDefault="00900BE0" w:rsidP="003D3409">
      <w:pPr>
        <w:spacing w:before="120" w:after="120" w:line="240" w:lineRule="auto"/>
        <w:rPr>
          <w:rFonts w:ascii="Cambria" w:hAnsi="Cambria"/>
          <w14:ligatures w14:val="none"/>
        </w:rPr>
      </w:pPr>
      <w:r w:rsidRPr="001D704A">
        <w:rPr>
          <w:rFonts w:ascii="Cambria" w:hAnsi="Cambria"/>
          <w14:ligatures w14:val="none"/>
        </w:rPr>
        <w:t>Name: _____________________________________________________________   Date: ___________________________________</w:t>
      </w:r>
    </w:p>
    <w:tbl>
      <w:tblPr>
        <w:tblStyle w:val="GridTable4-Accent2"/>
        <w:tblW w:w="0" w:type="auto"/>
        <w:tblCellMar>
          <w:top w:w="58" w:type="dxa"/>
          <w:bottom w:w="58" w:type="dxa"/>
        </w:tblCellMar>
        <w:tblLook w:val="04A0" w:firstRow="1" w:lastRow="0" w:firstColumn="1" w:lastColumn="0" w:noHBand="0" w:noVBand="1"/>
      </w:tblPr>
      <w:tblGrid>
        <w:gridCol w:w="2785"/>
        <w:gridCol w:w="7285"/>
      </w:tblGrid>
      <w:tr w:rsidR="00900BE0" w14:paraId="033463F2" w14:textId="77777777" w:rsidTr="0027173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70" w:type="dxa"/>
            <w:gridSpan w:val="2"/>
            <w:shd w:val="clear" w:color="auto" w:fill="E1D0ED" w:themeFill="background2" w:themeFillTint="33"/>
          </w:tcPr>
          <w:p w14:paraId="6681234E" w14:textId="77777777" w:rsidR="00900BE0" w:rsidRPr="00CE47F8" w:rsidRDefault="00900BE0">
            <w:pPr>
              <w:jc w:val="center"/>
              <w:rPr>
                <w:rFonts w:cstheme="minorHAnsi"/>
                <w:color w:val="000000"/>
              </w:rPr>
            </w:pPr>
            <w:r w:rsidRPr="00CE47F8">
              <w:rPr>
                <w:rFonts w:cstheme="minorHAnsi"/>
                <w:color w:val="000000"/>
              </w:rPr>
              <w:lastRenderedPageBreak/>
              <w:t>Self-Reflection Survey</w:t>
            </w:r>
          </w:p>
        </w:tc>
      </w:tr>
      <w:tr w:rsidR="00900BE0" w14:paraId="582FB77F" w14:textId="77777777" w:rsidTr="00952A3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0BEAF104" w14:textId="77777777" w:rsidR="00900BE0" w:rsidRPr="00CE47F8" w:rsidRDefault="00900BE0">
            <w:pPr>
              <w:rPr>
                <w:rFonts w:ascii="Cambria" w:hAnsi="Cambria"/>
                <w:color w:val="000000"/>
                <w:sz w:val="22"/>
                <w:szCs w:val="22"/>
              </w:rPr>
            </w:pPr>
            <w:r w:rsidRPr="00CE47F8">
              <w:rPr>
                <w:rFonts w:ascii="Cambria" w:hAnsi="Cambria"/>
                <w:b w:val="0"/>
                <w:bCs w:val="0"/>
                <w:color w:val="000000"/>
                <w:sz w:val="22"/>
                <w:szCs w:val="22"/>
              </w:rPr>
              <w:t>My strengths</w:t>
            </w:r>
          </w:p>
          <w:p w14:paraId="4F2CDF7A" w14:textId="77777777" w:rsidR="00900BE0" w:rsidRPr="00CE47F8" w:rsidRDefault="00900BE0">
            <w:pPr>
              <w:rPr>
                <w:rFonts w:ascii="Cambria" w:hAnsi="Cambria"/>
                <w:b w:val="0"/>
                <w:bCs w:val="0"/>
                <w:color w:val="000000"/>
                <w:sz w:val="22"/>
                <w:szCs w:val="22"/>
              </w:rPr>
            </w:pPr>
          </w:p>
          <w:p w14:paraId="07861E8F" w14:textId="77777777" w:rsidR="00900BE0" w:rsidRPr="00CE47F8" w:rsidRDefault="00900BE0">
            <w:pPr>
              <w:rPr>
                <w:rFonts w:ascii="Cambria" w:hAnsi="Cambria"/>
                <w:b w:val="0"/>
                <w:bCs w:val="0"/>
                <w:color w:val="000000"/>
                <w:sz w:val="22"/>
                <w:szCs w:val="22"/>
              </w:rPr>
            </w:pPr>
          </w:p>
        </w:tc>
        <w:tc>
          <w:tcPr>
            <w:tcW w:w="7285" w:type="dxa"/>
            <w:tcBorders>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3F4F16EF" w14:textId="77777777" w:rsidR="00900BE0" w:rsidRDefault="00900BE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46BFFA8C" w14:textId="77777777" w:rsidTr="6E361582">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399F79D3" w14:textId="70DC1F27" w:rsidR="00900BE0" w:rsidRPr="00CE47F8" w:rsidRDefault="00900BE0">
            <w:pPr>
              <w:rPr>
                <w:rFonts w:ascii="Cambria" w:hAnsi="Cambria"/>
                <w:b w:val="0"/>
                <w:bCs w:val="0"/>
                <w:color w:val="000000"/>
                <w:sz w:val="22"/>
                <w:szCs w:val="22"/>
              </w:rPr>
            </w:pPr>
            <w:r w:rsidRPr="00CE47F8">
              <w:rPr>
                <w:rFonts w:ascii="Cambria" w:hAnsi="Cambria"/>
                <w:b w:val="0"/>
                <w:bCs w:val="0"/>
                <w:color w:val="000000"/>
                <w:sz w:val="22"/>
                <w:szCs w:val="22"/>
              </w:rPr>
              <w:t xml:space="preserve">Areas </w:t>
            </w:r>
            <w:r w:rsidR="00242C89">
              <w:rPr>
                <w:rFonts w:ascii="Cambria" w:hAnsi="Cambria"/>
                <w:b w:val="0"/>
                <w:bCs w:val="0"/>
                <w:color w:val="000000"/>
                <w:sz w:val="22"/>
                <w:szCs w:val="22"/>
              </w:rPr>
              <w:t>where</w:t>
            </w:r>
            <w:r w:rsidRPr="00CE47F8">
              <w:rPr>
                <w:rFonts w:ascii="Cambria" w:hAnsi="Cambria"/>
                <w:b w:val="0"/>
                <w:bCs w:val="0"/>
                <w:color w:val="000000"/>
                <w:sz w:val="22"/>
                <w:szCs w:val="22"/>
              </w:rPr>
              <w:t xml:space="preserve"> I’ve grown</w:t>
            </w:r>
          </w:p>
          <w:p w14:paraId="06780011" w14:textId="77777777" w:rsidR="00900BE0" w:rsidRPr="001D704A" w:rsidRDefault="00900BE0">
            <w:pPr>
              <w:rPr>
                <w:rFonts w:ascii="Cambria" w:hAnsi="Cambria"/>
                <w:color w:val="000000"/>
                <w:sz w:val="22"/>
                <w:szCs w:val="22"/>
              </w:rPr>
            </w:pPr>
          </w:p>
          <w:p w14:paraId="361162B4" w14:textId="77777777" w:rsidR="00900BE0" w:rsidRPr="00CE47F8" w:rsidRDefault="00900BE0">
            <w:pPr>
              <w:rPr>
                <w:rFonts w:ascii="Cambria" w:hAnsi="Cambria"/>
                <w:b w:val="0"/>
                <w:bCs w:val="0"/>
                <w:color w:val="000000"/>
                <w:sz w:val="22"/>
                <w:szCs w:val="22"/>
              </w:rPr>
            </w:pP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54045F11" w14:textId="77777777" w:rsidR="00900BE0" w:rsidRDefault="00900BE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68053820" w14:textId="77777777" w:rsidTr="00952A3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4DFBB1DD" w14:textId="77777777" w:rsidR="00900BE0" w:rsidRPr="00CE47F8" w:rsidRDefault="00900BE0">
            <w:pPr>
              <w:rPr>
                <w:rFonts w:ascii="Cambria" w:hAnsi="Cambria"/>
                <w:b w:val="0"/>
                <w:bCs w:val="0"/>
                <w:color w:val="000000"/>
                <w:sz w:val="22"/>
                <w:szCs w:val="22"/>
              </w:rPr>
            </w:pPr>
            <w:r w:rsidRPr="00CE47F8">
              <w:rPr>
                <w:rFonts w:ascii="Cambria" w:hAnsi="Cambria"/>
                <w:b w:val="0"/>
                <w:bCs w:val="0"/>
                <w:color w:val="000000"/>
                <w:sz w:val="22"/>
                <w:szCs w:val="22"/>
              </w:rPr>
              <w:t>How I can use my strengths within the program</w:t>
            </w: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4BE33F6E" w14:textId="77777777" w:rsidR="00900BE0" w:rsidRDefault="00900BE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1CA5BCA2" w14:textId="77777777" w:rsidTr="6E361582">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2B47034F" w14:textId="45616DF4" w:rsidR="00900BE0" w:rsidRPr="00CE47F8" w:rsidRDefault="00242C89">
            <w:pPr>
              <w:rPr>
                <w:rFonts w:ascii="Cambria" w:hAnsi="Cambria"/>
                <w:color w:val="000000"/>
                <w:sz w:val="22"/>
                <w:szCs w:val="22"/>
              </w:rPr>
            </w:pPr>
            <w:r>
              <w:rPr>
                <w:rFonts w:ascii="Cambria" w:hAnsi="Cambria"/>
                <w:b w:val="0"/>
                <w:bCs w:val="0"/>
                <w:color w:val="000000"/>
                <w:sz w:val="22"/>
                <w:szCs w:val="22"/>
              </w:rPr>
              <w:t>My s</w:t>
            </w:r>
            <w:r w:rsidR="00900BE0" w:rsidRPr="00CE47F8">
              <w:rPr>
                <w:rFonts w:ascii="Cambria" w:hAnsi="Cambria"/>
                <w:b w:val="0"/>
                <w:bCs w:val="0"/>
                <w:color w:val="000000"/>
                <w:sz w:val="22"/>
                <w:szCs w:val="22"/>
              </w:rPr>
              <w:t>kills and interests</w:t>
            </w:r>
          </w:p>
          <w:p w14:paraId="5E56C5D0" w14:textId="77777777" w:rsidR="00900BE0" w:rsidRPr="00CE47F8" w:rsidRDefault="00900BE0">
            <w:pPr>
              <w:rPr>
                <w:rFonts w:ascii="Cambria" w:hAnsi="Cambria"/>
                <w:color w:val="000000"/>
                <w:sz w:val="22"/>
                <w:szCs w:val="22"/>
              </w:rPr>
            </w:pPr>
          </w:p>
          <w:p w14:paraId="41EFADC8" w14:textId="77777777" w:rsidR="00900BE0" w:rsidRPr="00CE47F8" w:rsidRDefault="00900BE0">
            <w:pPr>
              <w:rPr>
                <w:rFonts w:ascii="Cambria" w:hAnsi="Cambria"/>
                <w:b w:val="0"/>
                <w:bCs w:val="0"/>
                <w:color w:val="000000"/>
                <w:sz w:val="22"/>
                <w:szCs w:val="22"/>
              </w:rPr>
            </w:pP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22EA96BE" w14:textId="77777777" w:rsidR="00900BE0" w:rsidRDefault="00900BE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7F39987E" w14:textId="77777777" w:rsidTr="00952A3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1D4262E1" w14:textId="77777777" w:rsidR="00900BE0" w:rsidRPr="00CE47F8" w:rsidRDefault="00900BE0">
            <w:pPr>
              <w:rPr>
                <w:rFonts w:ascii="Cambria" w:hAnsi="Cambria"/>
                <w:color w:val="000000"/>
                <w:sz w:val="22"/>
                <w:szCs w:val="22"/>
              </w:rPr>
            </w:pPr>
            <w:r w:rsidRPr="00CE47F8">
              <w:rPr>
                <w:rFonts w:ascii="Cambria" w:hAnsi="Cambria"/>
                <w:b w:val="0"/>
                <w:bCs w:val="0"/>
                <w:color w:val="000000"/>
                <w:sz w:val="22"/>
                <w:szCs w:val="22"/>
              </w:rPr>
              <w:t>Three things I did well in the past six months</w:t>
            </w:r>
          </w:p>
          <w:p w14:paraId="16D804EB" w14:textId="77777777" w:rsidR="00900BE0" w:rsidRPr="00CE47F8" w:rsidRDefault="00900BE0">
            <w:pPr>
              <w:rPr>
                <w:rFonts w:ascii="Cambria" w:hAnsi="Cambria"/>
                <w:b w:val="0"/>
                <w:bCs w:val="0"/>
                <w:color w:val="000000"/>
                <w:sz w:val="22"/>
                <w:szCs w:val="22"/>
              </w:rPr>
            </w:pP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7841612B" w14:textId="77777777" w:rsidR="00900BE0" w:rsidRDefault="00900BE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763F6B0E" w14:textId="77777777" w:rsidTr="6E361582">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5F9C0CF0" w14:textId="77777777" w:rsidR="00900BE0" w:rsidRPr="00CE47F8" w:rsidRDefault="00900BE0">
            <w:pPr>
              <w:rPr>
                <w:rFonts w:ascii="Cambria" w:hAnsi="Cambria"/>
                <w:b w:val="0"/>
                <w:bCs w:val="0"/>
                <w:color w:val="000000"/>
                <w:sz w:val="22"/>
                <w:szCs w:val="22"/>
              </w:rPr>
            </w:pPr>
            <w:r w:rsidRPr="00CE47F8">
              <w:rPr>
                <w:rFonts w:ascii="Cambria" w:hAnsi="Cambria"/>
                <w:b w:val="0"/>
                <w:bCs w:val="0"/>
                <w:color w:val="000000"/>
                <w:sz w:val="22"/>
                <w:szCs w:val="22"/>
              </w:rPr>
              <w:t>A difficult or negative experience I managed to turn into a positive</w:t>
            </w: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00A93413" w14:textId="77777777" w:rsidR="00900BE0" w:rsidRDefault="00900BE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72FF569C" w14:textId="77777777" w:rsidTr="00952A3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79FAF417" w14:textId="77777777" w:rsidR="00900BE0" w:rsidRPr="00CE47F8" w:rsidRDefault="00900BE0">
            <w:pPr>
              <w:rPr>
                <w:rFonts w:ascii="Cambria" w:hAnsi="Cambria"/>
                <w:color w:val="000000"/>
                <w:sz w:val="22"/>
                <w:szCs w:val="22"/>
              </w:rPr>
            </w:pPr>
            <w:r w:rsidRPr="00CE47F8">
              <w:rPr>
                <w:rFonts w:ascii="Cambria" w:hAnsi="Cambria"/>
                <w:b w:val="0"/>
                <w:bCs w:val="0"/>
                <w:color w:val="000000"/>
                <w:sz w:val="22"/>
                <w:szCs w:val="22"/>
              </w:rPr>
              <w:t>A goal I’ve met in the past year</w:t>
            </w:r>
          </w:p>
          <w:p w14:paraId="2B73136A" w14:textId="77777777" w:rsidR="00900BE0" w:rsidRPr="00CE47F8" w:rsidRDefault="00900BE0">
            <w:pPr>
              <w:rPr>
                <w:rFonts w:ascii="Cambria" w:hAnsi="Cambria"/>
                <w:b w:val="0"/>
                <w:bCs w:val="0"/>
                <w:color w:val="000000"/>
                <w:sz w:val="22"/>
                <w:szCs w:val="22"/>
              </w:rPr>
            </w:pP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78BC8320" w14:textId="77777777" w:rsidR="00900BE0" w:rsidRDefault="00900BE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1DF49286" w14:textId="77777777" w:rsidTr="6E361582">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48AAA5C4" w14:textId="77777777" w:rsidR="00900BE0" w:rsidRPr="00CE47F8" w:rsidRDefault="00900BE0">
            <w:pPr>
              <w:rPr>
                <w:rFonts w:ascii="Cambria" w:hAnsi="Cambria"/>
                <w:color w:val="000000"/>
                <w:sz w:val="22"/>
                <w:szCs w:val="22"/>
              </w:rPr>
            </w:pPr>
            <w:r w:rsidRPr="00CE47F8">
              <w:rPr>
                <w:rFonts w:ascii="Cambria" w:hAnsi="Cambria"/>
                <w:b w:val="0"/>
                <w:bCs w:val="0"/>
                <w:color w:val="000000"/>
                <w:sz w:val="22"/>
                <w:szCs w:val="22"/>
              </w:rPr>
              <w:t>A goal I’m working toward</w:t>
            </w:r>
          </w:p>
          <w:p w14:paraId="61DC9D56" w14:textId="77777777" w:rsidR="00900BE0" w:rsidRPr="001D704A" w:rsidRDefault="00900BE0">
            <w:pPr>
              <w:rPr>
                <w:rFonts w:ascii="Cambria" w:hAnsi="Cambria"/>
                <w:color w:val="000000"/>
                <w:sz w:val="22"/>
                <w:szCs w:val="22"/>
              </w:rPr>
            </w:pPr>
          </w:p>
          <w:p w14:paraId="55A63D39" w14:textId="77777777" w:rsidR="00900BE0" w:rsidRPr="00CE47F8" w:rsidRDefault="00900BE0">
            <w:pPr>
              <w:rPr>
                <w:rFonts w:ascii="Cambria" w:hAnsi="Cambria"/>
                <w:b w:val="0"/>
                <w:bCs w:val="0"/>
                <w:color w:val="000000"/>
                <w:sz w:val="22"/>
                <w:szCs w:val="22"/>
              </w:rPr>
            </w:pP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6587988F" w14:textId="77777777" w:rsidR="00900BE0" w:rsidRDefault="00900BE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73CDDD3C" w14:textId="77777777" w:rsidTr="00952A3E">
        <w:trPr>
          <w:cnfStyle w:val="000000100000" w:firstRow="0" w:lastRow="0" w:firstColumn="0" w:lastColumn="0" w:oddVBand="0" w:evenVBand="0" w:oddHBand="1" w:evenHBand="0" w:firstRowFirstColumn="0" w:firstRowLastColumn="0" w:lastRowFirstColumn="0" w:lastRowLastColumn="0"/>
          <w:trHeight w:val="868"/>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4AA5D9B9" w14:textId="77777777" w:rsidR="00900BE0" w:rsidRPr="00CE47F8" w:rsidRDefault="00900BE0">
            <w:pPr>
              <w:rPr>
                <w:rFonts w:ascii="Cambria" w:hAnsi="Cambria"/>
                <w:b w:val="0"/>
                <w:bCs w:val="0"/>
                <w:color w:val="000000"/>
                <w:sz w:val="22"/>
                <w:szCs w:val="22"/>
              </w:rPr>
            </w:pPr>
            <w:r w:rsidRPr="00CE47F8">
              <w:rPr>
                <w:rFonts w:ascii="Cambria" w:hAnsi="Cambria"/>
                <w:b w:val="0"/>
                <w:bCs w:val="0"/>
                <w:color w:val="000000"/>
                <w:sz w:val="22"/>
                <w:szCs w:val="22"/>
              </w:rPr>
              <w:t>Resources or support that would help me meet that goal</w:t>
            </w: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579E6D24" w14:textId="77777777" w:rsidR="00900BE0" w:rsidRDefault="00900BE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4EC02975" w14:textId="77777777" w:rsidTr="6E361582">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3BAD3ADD" w14:textId="77777777" w:rsidR="00900BE0" w:rsidRPr="00CE47F8" w:rsidRDefault="00900BE0">
            <w:pPr>
              <w:rPr>
                <w:rFonts w:ascii="Cambria" w:hAnsi="Cambria"/>
                <w:b w:val="0"/>
                <w:bCs w:val="0"/>
                <w:color w:val="000000"/>
                <w:sz w:val="22"/>
                <w:szCs w:val="22"/>
              </w:rPr>
            </w:pPr>
            <w:r w:rsidRPr="00CE47F8">
              <w:rPr>
                <w:rFonts w:ascii="Cambria" w:hAnsi="Cambria"/>
                <w:b w:val="0"/>
                <w:bCs w:val="0"/>
                <w:color w:val="000000"/>
                <w:sz w:val="22"/>
                <w:szCs w:val="22"/>
              </w:rPr>
              <w:t>My general approach to problem solving, and the strategies I use</w:t>
            </w: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7FB7F1B2" w14:textId="77777777" w:rsidR="00900BE0" w:rsidRDefault="00900BE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r w:rsidR="00900BE0" w14:paraId="54D53087" w14:textId="77777777" w:rsidTr="00952A3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1EF9A0E8" w14:textId="77777777" w:rsidR="00900BE0" w:rsidRPr="001D704A" w:rsidRDefault="00900BE0">
            <w:pPr>
              <w:rPr>
                <w:rFonts w:ascii="Cambria" w:hAnsi="Cambria"/>
                <w:color w:val="000000"/>
                <w:sz w:val="22"/>
                <w:szCs w:val="22"/>
              </w:rPr>
            </w:pPr>
            <w:r w:rsidRPr="00CE47F8">
              <w:rPr>
                <w:rFonts w:ascii="Cambria" w:hAnsi="Cambria"/>
                <w:b w:val="0"/>
                <w:bCs w:val="0"/>
                <w:color w:val="000000"/>
                <w:sz w:val="22"/>
                <w:szCs w:val="22"/>
              </w:rPr>
              <w:t>My biggest challenge when trying to solve problems</w:t>
            </w:r>
          </w:p>
          <w:p w14:paraId="3D0347A5" w14:textId="77777777" w:rsidR="00900BE0" w:rsidRPr="00CE47F8" w:rsidRDefault="00900BE0">
            <w:pPr>
              <w:rPr>
                <w:rFonts w:ascii="Cambria" w:hAnsi="Cambria"/>
                <w:b w:val="0"/>
                <w:bCs w:val="0"/>
                <w:color w:val="000000"/>
                <w:sz w:val="22"/>
                <w:szCs w:val="22"/>
              </w:rPr>
            </w:pP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shd w:val="clear" w:color="auto" w:fill="F2F2F2" w:themeFill="background1" w:themeFillShade="F2"/>
          </w:tcPr>
          <w:p w14:paraId="41E04C20" w14:textId="77777777" w:rsidR="00900BE0" w:rsidRDefault="00900BE0">
            <w:pPr>
              <w:cnfStyle w:val="000000100000" w:firstRow="0" w:lastRow="0" w:firstColumn="0" w:lastColumn="0" w:oddVBand="0" w:evenVBand="0" w:oddHBand="1" w:evenHBand="0" w:firstRowFirstColumn="0" w:firstRowLastColumn="0" w:lastRowFirstColumn="0" w:lastRowLastColumn="0"/>
              <w:rPr>
                <w:rFonts w:ascii="Cambria" w:hAnsi="Cambria"/>
                <w:color w:val="000000"/>
              </w:rPr>
            </w:pPr>
          </w:p>
        </w:tc>
      </w:tr>
      <w:tr w:rsidR="00900BE0" w14:paraId="68278074" w14:textId="77777777" w:rsidTr="6E361582">
        <w:trPr>
          <w:trHeight w:val="20"/>
        </w:trPr>
        <w:tc>
          <w:tcPr>
            <w:cnfStyle w:val="001000000000" w:firstRow="0" w:lastRow="0" w:firstColumn="1" w:lastColumn="0" w:oddVBand="0" w:evenVBand="0" w:oddHBand="0" w:evenHBand="0" w:firstRowFirstColumn="0" w:firstRowLastColumn="0" w:lastRowFirstColumn="0" w:lastRowLastColumn="0"/>
            <w:tcW w:w="27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11B3A122" w14:textId="77777777" w:rsidR="00900BE0" w:rsidRPr="00CE47F8" w:rsidRDefault="00900BE0">
            <w:pPr>
              <w:rPr>
                <w:rFonts w:ascii="Cambria" w:hAnsi="Cambria"/>
                <w:color w:val="000000"/>
                <w:sz w:val="22"/>
                <w:szCs w:val="22"/>
              </w:rPr>
            </w:pPr>
            <w:r w:rsidRPr="00CE47F8">
              <w:rPr>
                <w:rFonts w:ascii="Cambria" w:hAnsi="Cambria"/>
                <w:b w:val="0"/>
                <w:bCs w:val="0"/>
                <w:color w:val="000000"/>
                <w:sz w:val="22"/>
                <w:szCs w:val="22"/>
              </w:rPr>
              <w:t>New skills I’d like to learn</w:t>
            </w:r>
          </w:p>
          <w:p w14:paraId="061F28E9" w14:textId="77777777" w:rsidR="00900BE0" w:rsidRPr="001D704A" w:rsidRDefault="00900BE0">
            <w:pPr>
              <w:rPr>
                <w:rFonts w:ascii="Cambria" w:hAnsi="Cambria"/>
                <w:color w:val="000000"/>
                <w:sz w:val="22"/>
                <w:szCs w:val="22"/>
              </w:rPr>
            </w:pPr>
          </w:p>
          <w:p w14:paraId="33395305" w14:textId="77777777" w:rsidR="00900BE0" w:rsidRPr="00CE47F8" w:rsidRDefault="00900BE0">
            <w:pPr>
              <w:rPr>
                <w:rFonts w:ascii="Cambria" w:hAnsi="Cambria"/>
                <w:b w:val="0"/>
                <w:bCs w:val="0"/>
                <w:color w:val="000000"/>
                <w:sz w:val="22"/>
                <w:szCs w:val="22"/>
              </w:rPr>
            </w:pPr>
          </w:p>
        </w:tc>
        <w:tc>
          <w:tcPr>
            <w:tcW w:w="7285" w:type="dxa"/>
            <w:tcBorders>
              <w:top w:val="single" w:sz="4" w:space="0" w:color="66348C" w:themeColor="background2"/>
              <w:left w:val="single" w:sz="4" w:space="0" w:color="66348C" w:themeColor="background2"/>
              <w:bottom w:val="single" w:sz="4" w:space="0" w:color="66348C" w:themeColor="background2"/>
              <w:right w:val="single" w:sz="4" w:space="0" w:color="66348C" w:themeColor="background2"/>
            </w:tcBorders>
          </w:tcPr>
          <w:p w14:paraId="3932AD1A" w14:textId="77777777" w:rsidR="00900BE0" w:rsidRDefault="00900BE0">
            <w:pPr>
              <w:cnfStyle w:val="000000000000" w:firstRow="0" w:lastRow="0" w:firstColumn="0" w:lastColumn="0" w:oddVBand="0" w:evenVBand="0" w:oddHBand="0" w:evenHBand="0" w:firstRowFirstColumn="0" w:firstRowLastColumn="0" w:lastRowFirstColumn="0" w:lastRowLastColumn="0"/>
              <w:rPr>
                <w:rFonts w:ascii="Cambria" w:hAnsi="Cambria"/>
                <w:color w:val="000000"/>
              </w:rPr>
            </w:pPr>
          </w:p>
        </w:tc>
      </w:tr>
    </w:tbl>
    <w:p w14:paraId="61E21B8A" w14:textId="17820838" w:rsidR="6E361582" w:rsidRDefault="6E361582"/>
    <w:tbl>
      <w:tblPr>
        <w:tblStyle w:val="TableGrid"/>
        <w:tblpPr w:leftFromText="180" w:rightFromText="180" w:horzAnchor="margin" w:tblpXSpec="center" w:tblpY="270"/>
        <w:tblW w:w="10075" w:type="dxa"/>
        <w:tblLook w:val="04A0" w:firstRow="1" w:lastRow="0" w:firstColumn="1" w:lastColumn="0" w:noHBand="0" w:noVBand="1"/>
      </w:tblPr>
      <w:tblGrid>
        <w:gridCol w:w="3385"/>
        <w:gridCol w:w="1025"/>
        <w:gridCol w:w="956"/>
        <w:gridCol w:w="3184"/>
        <w:gridCol w:w="1525"/>
      </w:tblGrid>
      <w:tr w:rsidR="00756E4A" w14:paraId="7A17DFDD" w14:textId="77777777" w:rsidTr="00271737">
        <w:tc>
          <w:tcPr>
            <w:tcW w:w="10075" w:type="dxa"/>
            <w:gridSpan w:val="5"/>
            <w:shd w:val="clear" w:color="auto" w:fill="E1D0ED" w:themeFill="background2" w:themeFillTint="33"/>
            <w:vAlign w:val="center"/>
          </w:tcPr>
          <w:p w14:paraId="29248BE7" w14:textId="77777777" w:rsidR="00756E4A" w:rsidRPr="00EB31B5" w:rsidRDefault="00756E4A">
            <w:pPr>
              <w:spacing w:before="60" w:after="60"/>
              <w:jc w:val="center"/>
              <w:rPr>
                <w:rFonts w:cstheme="minorHAnsi"/>
                <w:b/>
                <w:bCs/>
                <w:color w:val="000000"/>
                <w:sz w:val="28"/>
                <w:szCs w:val="28"/>
              </w:rPr>
            </w:pPr>
            <w:r w:rsidRPr="00EB31B5">
              <w:rPr>
                <w:rFonts w:cstheme="minorHAnsi"/>
                <w:b/>
                <w:bCs/>
                <w:color w:val="000000"/>
                <w:sz w:val="28"/>
                <w:szCs w:val="28"/>
              </w:rPr>
              <w:lastRenderedPageBreak/>
              <w:t xml:space="preserve">Professional Learning Schedule </w:t>
            </w:r>
          </w:p>
        </w:tc>
      </w:tr>
      <w:tr w:rsidR="00756E4A" w14:paraId="2359A336" w14:textId="77777777">
        <w:tc>
          <w:tcPr>
            <w:tcW w:w="3385" w:type="dxa"/>
            <w:vAlign w:val="center"/>
          </w:tcPr>
          <w:p w14:paraId="00F419A9" w14:textId="77777777" w:rsidR="00756E4A" w:rsidRPr="00066AB3" w:rsidRDefault="00756E4A">
            <w:pPr>
              <w:jc w:val="center"/>
              <w:rPr>
                <w:rFonts w:cstheme="minorHAnsi"/>
              </w:rPr>
            </w:pPr>
            <w:r w:rsidRPr="00066AB3">
              <w:rPr>
                <w:rFonts w:cstheme="minorHAnsi"/>
                <w:b/>
                <w:bCs/>
                <w:color w:val="000000"/>
              </w:rPr>
              <w:t>Topic</w:t>
            </w:r>
          </w:p>
        </w:tc>
        <w:tc>
          <w:tcPr>
            <w:tcW w:w="1025" w:type="dxa"/>
            <w:vAlign w:val="center"/>
          </w:tcPr>
          <w:p w14:paraId="2F8927B6" w14:textId="77777777" w:rsidR="00756E4A" w:rsidRPr="00066AB3" w:rsidRDefault="00756E4A">
            <w:pPr>
              <w:jc w:val="center"/>
              <w:rPr>
                <w:rFonts w:cstheme="minorHAnsi"/>
              </w:rPr>
            </w:pPr>
            <w:r w:rsidRPr="00066AB3">
              <w:rPr>
                <w:rFonts w:cstheme="minorHAnsi"/>
                <w:b/>
                <w:bCs/>
                <w:color w:val="000000"/>
              </w:rPr>
              <w:t>Date</w:t>
            </w:r>
          </w:p>
        </w:tc>
        <w:tc>
          <w:tcPr>
            <w:tcW w:w="956" w:type="dxa"/>
            <w:vAlign w:val="center"/>
          </w:tcPr>
          <w:p w14:paraId="3BC53740" w14:textId="77777777" w:rsidR="00756E4A" w:rsidRPr="00066AB3" w:rsidRDefault="00756E4A">
            <w:pPr>
              <w:jc w:val="center"/>
              <w:rPr>
                <w:rFonts w:cstheme="minorHAnsi"/>
              </w:rPr>
            </w:pPr>
            <w:r w:rsidRPr="00066AB3">
              <w:rPr>
                <w:rFonts w:cstheme="minorHAnsi"/>
                <w:b/>
                <w:bCs/>
                <w:color w:val="000000"/>
              </w:rPr>
              <w:t>Time</w:t>
            </w:r>
          </w:p>
        </w:tc>
        <w:tc>
          <w:tcPr>
            <w:tcW w:w="3184" w:type="dxa"/>
            <w:vAlign w:val="center"/>
          </w:tcPr>
          <w:p w14:paraId="17E57831" w14:textId="77777777" w:rsidR="00756E4A" w:rsidRPr="00066AB3" w:rsidRDefault="00756E4A">
            <w:pPr>
              <w:jc w:val="center"/>
              <w:rPr>
                <w:rFonts w:cstheme="minorHAnsi"/>
              </w:rPr>
            </w:pPr>
            <w:r w:rsidRPr="00066AB3">
              <w:rPr>
                <w:rFonts w:cstheme="minorHAnsi"/>
                <w:b/>
                <w:bCs/>
                <w:color w:val="000000"/>
              </w:rPr>
              <w:t>Who Participates</w:t>
            </w:r>
          </w:p>
        </w:tc>
        <w:tc>
          <w:tcPr>
            <w:tcW w:w="1525" w:type="dxa"/>
            <w:vAlign w:val="center"/>
          </w:tcPr>
          <w:p w14:paraId="5940BB2D" w14:textId="77777777" w:rsidR="00756E4A" w:rsidRPr="00066AB3" w:rsidRDefault="00756E4A">
            <w:pPr>
              <w:jc w:val="center"/>
              <w:rPr>
                <w:rFonts w:cstheme="minorHAnsi"/>
              </w:rPr>
            </w:pPr>
            <w:r w:rsidRPr="00066AB3">
              <w:rPr>
                <w:rFonts w:cstheme="minorHAnsi"/>
                <w:b/>
                <w:bCs/>
                <w:color w:val="000000"/>
              </w:rPr>
              <w:t>Who Leads</w:t>
            </w:r>
          </w:p>
        </w:tc>
      </w:tr>
      <w:tr w:rsidR="00756E4A" w14:paraId="29ABD593" w14:textId="77777777">
        <w:trPr>
          <w:trHeight w:val="1718"/>
        </w:trPr>
        <w:tc>
          <w:tcPr>
            <w:tcW w:w="3385" w:type="dxa"/>
          </w:tcPr>
          <w:p w14:paraId="40D71DBE" w14:textId="77777777" w:rsidR="00756E4A" w:rsidRDefault="00756E4A"/>
        </w:tc>
        <w:tc>
          <w:tcPr>
            <w:tcW w:w="1025" w:type="dxa"/>
          </w:tcPr>
          <w:p w14:paraId="179CD4AC" w14:textId="77777777" w:rsidR="00756E4A" w:rsidRDefault="00756E4A"/>
        </w:tc>
        <w:tc>
          <w:tcPr>
            <w:tcW w:w="956" w:type="dxa"/>
          </w:tcPr>
          <w:p w14:paraId="76978B5F" w14:textId="77777777" w:rsidR="00756E4A" w:rsidRDefault="00756E4A"/>
        </w:tc>
        <w:tc>
          <w:tcPr>
            <w:tcW w:w="3184" w:type="dxa"/>
          </w:tcPr>
          <w:p w14:paraId="2ECAA0E4" w14:textId="77777777" w:rsidR="00756E4A" w:rsidRDefault="00756E4A"/>
        </w:tc>
        <w:tc>
          <w:tcPr>
            <w:tcW w:w="1525" w:type="dxa"/>
          </w:tcPr>
          <w:p w14:paraId="2E8B1B87" w14:textId="77777777" w:rsidR="00756E4A" w:rsidRDefault="00756E4A"/>
        </w:tc>
      </w:tr>
      <w:tr w:rsidR="00756E4A" w14:paraId="0EB28BE5" w14:textId="77777777">
        <w:trPr>
          <w:trHeight w:val="1727"/>
        </w:trPr>
        <w:tc>
          <w:tcPr>
            <w:tcW w:w="3385" w:type="dxa"/>
          </w:tcPr>
          <w:p w14:paraId="402D1F7A" w14:textId="77777777" w:rsidR="00756E4A" w:rsidRDefault="00756E4A"/>
        </w:tc>
        <w:tc>
          <w:tcPr>
            <w:tcW w:w="1025" w:type="dxa"/>
          </w:tcPr>
          <w:p w14:paraId="1E1D5234" w14:textId="77777777" w:rsidR="00756E4A" w:rsidRDefault="00756E4A"/>
        </w:tc>
        <w:tc>
          <w:tcPr>
            <w:tcW w:w="956" w:type="dxa"/>
          </w:tcPr>
          <w:p w14:paraId="65E76849" w14:textId="77777777" w:rsidR="00756E4A" w:rsidRDefault="00756E4A"/>
        </w:tc>
        <w:tc>
          <w:tcPr>
            <w:tcW w:w="3184" w:type="dxa"/>
          </w:tcPr>
          <w:p w14:paraId="799898B9" w14:textId="77777777" w:rsidR="00756E4A" w:rsidRDefault="00756E4A"/>
        </w:tc>
        <w:tc>
          <w:tcPr>
            <w:tcW w:w="1525" w:type="dxa"/>
          </w:tcPr>
          <w:p w14:paraId="6E27FA19" w14:textId="77777777" w:rsidR="00756E4A" w:rsidRDefault="00756E4A"/>
        </w:tc>
      </w:tr>
      <w:tr w:rsidR="00756E4A" w14:paraId="09646092" w14:textId="77777777">
        <w:trPr>
          <w:trHeight w:val="1745"/>
        </w:trPr>
        <w:tc>
          <w:tcPr>
            <w:tcW w:w="3385" w:type="dxa"/>
          </w:tcPr>
          <w:p w14:paraId="72AD7893" w14:textId="77777777" w:rsidR="00756E4A" w:rsidRDefault="00756E4A"/>
        </w:tc>
        <w:tc>
          <w:tcPr>
            <w:tcW w:w="1025" w:type="dxa"/>
          </w:tcPr>
          <w:p w14:paraId="03F79BF0" w14:textId="77777777" w:rsidR="00756E4A" w:rsidRDefault="00756E4A"/>
        </w:tc>
        <w:tc>
          <w:tcPr>
            <w:tcW w:w="956" w:type="dxa"/>
          </w:tcPr>
          <w:p w14:paraId="4D25F577" w14:textId="77777777" w:rsidR="00756E4A" w:rsidRDefault="00756E4A"/>
        </w:tc>
        <w:tc>
          <w:tcPr>
            <w:tcW w:w="3184" w:type="dxa"/>
          </w:tcPr>
          <w:p w14:paraId="4446C7AC" w14:textId="77777777" w:rsidR="00756E4A" w:rsidRDefault="00756E4A"/>
        </w:tc>
        <w:tc>
          <w:tcPr>
            <w:tcW w:w="1525" w:type="dxa"/>
          </w:tcPr>
          <w:p w14:paraId="6A66EB79" w14:textId="77777777" w:rsidR="00756E4A" w:rsidRDefault="00756E4A"/>
        </w:tc>
      </w:tr>
      <w:tr w:rsidR="00756E4A" w14:paraId="68381277" w14:textId="77777777">
        <w:trPr>
          <w:trHeight w:val="1808"/>
        </w:trPr>
        <w:tc>
          <w:tcPr>
            <w:tcW w:w="3385" w:type="dxa"/>
          </w:tcPr>
          <w:p w14:paraId="6AD96BD2" w14:textId="77777777" w:rsidR="00756E4A" w:rsidRDefault="00756E4A">
            <w:pPr>
              <w:rPr>
                <w:rFonts w:ascii="Cambria" w:hAnsi="Cambria"/>
                <w:sz w:val="20"/>
                <w:szCs w:val="20"/>
              </w:rPr>
            </w:pPr>
          </w:p>
        </w:tc>
        <w:tc>
          <w:tcPr>
            <w:tcW w:w="1025" w:type="dxa"/>
          </w:tcPr>
          <w:p w14:paraId="320A4CA1" w14:textId="77777777" w:rsidR="00756E4A" w:rsidRDefault="00756E4A">
            <w:pPr>
              <w:rPr>
                <w:rFonts w:ascii="Cambria" w:hAnsi="Cambria"/>
                <w:sz w:val="20"/>
                <w:szCs w:val="20"/>
              </w:rPr>
            </w:pPr>
          </w:p>
        </w:tc>
        <w:tc>
          <w:tcPr>
            <w:tcW w:w="956" w:type="dxa"/>
          </w:tcPr>
          <w:p w14:paraId="502A8159" w14:textId="77777777" w:rsidR="00756E4A" w:rsidRDefault="00756E4A">
            <w:pPr>
              <w:rPr>
                <w:rFonts w:ascii="Cambria" w:hAnsi="Cambria"/>
                <w:sz w:val="20"/>
                <w:szCs w:val="20"/>
              </w:rPr>
            </w:pPr>
          </w:p>
        </w:tc>
        <w:tc>
          <w:tcPr>
            <w:tcW w:w="3184" w:type="dxa"/>
          </w:tcPr>
          <w:p w14:paraId="09B10A67" w14:textId="77777777" w:rsidR="00756E4A" w:rsidRDefault="00756E4A">
            <w:pPr>
              <w:rPr>
                <w:rFonts w:ascii="Cambria" w:hAnsi="Cambria"/>
                <w:sz w:val="20"/>
                <w:szCs w:val="20"/>
              </w:rPr>
            </w:pPr>
          </w:p>
        </w:tc>
        <w:tc>
          <w:tcPr>
            <w:tcW w:w="1525" w:type="dxa"/>
          </w:tcPr>
          <w:p w14:paraId="67E8C770" w14:textId="77777777" w:rsidR="00756E4A" w:rsidRDefault="00756E4A">
            <w:pPr>
              <w:rPr>
                <w:rFonts w:ascii="Cambria" w:hAnsi="Cambria"/>
                <w:sz w:val="20"/>
                <w:szCs w:val="20"/>
              </w:rPr>
            </w:pPr>
          </w:p>
        </w:tc>
      </w:tr>
    </w:tbl>
    <w:p w14:paraId="4859775B" w14:textId="13197749" w:rsidR="00756E4A" w:rsidRPr="001D704A" w:rsidRDefault="003D3409" w:rsidP="00756E4A">
      <w:pPr>
        <w:jc w:val="center"/>
        <w:rPr>
          <w:rFonts w:ascii="Calibri" w:eastAsia="Times New Roman" w:hAnsi="Calibri" w:cs="Calibri"/>
          <w:i/>
          <w:iCs/>
          <w:color w:val="000000"/>
          <w:sz w:val="28"/>
          <w:szCs w:val="28"/>
          <w14:ligatures w14:val="none"/>
        </w:rPr>
      </w:pPr>
      <w:r w:rsidRPr="001D704A">
        <w:rPr>
          <w:noProof/>
          <w14:ligatures w14:val="none"/>
        </w:rPr>
        <mc:AlternateContent>
          <mc:Choice Requires="wps">
            <w:drawing>
              <wp:anchor distT="0" distB="0" distL="114300" distR="114300" simplePos="0" relativeHeight="251658245" behindDoc="0" locked="0" layoutInCell="1" allowOverlap="1" wp14:anchorId="6E8F298D" wp14:editId="3A9E6240">
                <wp:simplePos x="0" y="0"/>
                <wp:positionH relativeFrom="column">
                  <wp:posOffset>228600</wp:posOffset>
                </wp:positionH>
                <wp:positionV relativeFrom="paragraph">
                  <wp:posOffset>5389880</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line id="Straight Connector 3" style="position:absolute;flip:y;z-index:251660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66348c" strokeweight="1.5pt" from="18pt,424.4pt" to="483.8pt,424.4pt" w14:anchorId="1B8245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">
                <v:stroke joinstyle="miter"/>
              </v:line>
            </w:pict>
          </mc:Fallback>
        </mc:AlternateContent>
      </w:r>
    </w:p>
    <w:p w14:paraId="16661FFD" w14:textId="4584CF82" w:rsidR="00756E4A" w:rsidRPr="001D704A" w:rsidRDefault="00756E4A" w:rsidP="00CE38BA">
      <w:pPr>
        <w:spacing w:after="120" w:line="240" w:lineRule="auto"/>
        <w:jc w:val="center"/>
        <w:rPr>
          <w:i/>
          <w:iCs/>
          <w:sz w:val="32"/>
          <w:szCs w:val="32"/>
          <w14:ligatures w14:val="none"/>
        </w:rPr>
      </w:pPr>
      <w:r w:rsidRPr="001D704A">
        <w:rPr>
          <w:i/>
          <w:iCs/>
          <w:sz w:val="32"/>
          <w:szCs w:val="32"/>
          <w14:ligatures w14:val="none"/>
        </w:rPr>
        <w:t xml:space="preserve">The strength of the team is each member. </w:t>
      </w:r>
      <w:r w:rsidR="003D3409" w:rsidRPr="001D704A">
        <w:rPr>
          <w:i/>
          <w:iCs/>
          <w:sz w:val="32"/>
          <w:szCs w:val="32"/>
          <w14:ligatures w14:val="none"/>
        </w:rPr>
        <w:br/>
      </w:r>
      <w:r w:rsidRPr="001D704A">
        <w:rPr>
          <w:i/>
          <w:iCs/>
          <w:sz w:val="32"/>
          <w:szCs w:val="32"/>
          <w14:ligatures w14:val="none"/>
        </w:rPr>
        <w:t xml:space="preserve">The strength of each member is the team. </w:t>
      </w:r>
    </w:p>
    <w:p w14:paraId="2216EBF6" w14:textId="7E7A777B" w:rsidR="000A51B6" w:rsidRPr="001D704A" w:rsidRDefault="00C1237A" w:rsidP="003D3409">
      <w:pPr>
        <w:spacing w:after="120" w:line="240" w:lineRule="auto"/>
        <w:jc w:val="center"/>
        <w:rPr>
          <w:i/>
          <w:iCs/>
          <w:sz w:val="32"/>
          <w:szCs w:val="32"/>
          <w14:ligatures w14:val="none"/>
        </w:rPr>
      </w:pPr>
      <w:r w:rsidRPr="00CA3E3B">
        <w:rPr>
          <w:noProof/>
          <w:sz w:val="32"/>
          <w:szCs w:val="32"/>
          <w14:ligatures w14:val="none"/>
        </w:rPr>
        <w:drawing>
          <wp:anchor distT="0" distB="0" distL="114300" distR="114300" simplePos="0" relativeHeight="251658240" behindDoc="1" locked="0" layoutInCell="1" allowOverlap="1" wp14:anchorId="7B9DAB4A" wp14:editId="7E46C935">
            <wp:simplePos x="0" y="0"/>
            <wp:positionH relativeFrom="margin">
              <wp:posOffset>-6985</wp:posOffset>
            </wp:positionH>
            <wp:positionV relativeFrom="paragraph">
              <wp:posOffset>617220</wp:posOffset>
            </wp:positionV>
            <wp:extent cx="6367245" cy="1280160"/>
            <wp:effectExtent l="0" t="0" r="0" b="254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67245" cy="12801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A3E3B">
        <w:rPr>
          <w:noProof/>
          <w:sz w:val="32"/>
          <w:szCs w:val="32"/>
          <w14:ligatures w14:val="none"/>
        </w:rPr>
        <mc:AlternateContent>
          <mc:Choice Requires="wps">
            <w:drawing>
              <wp:anchor distT="0" distB="0" distL="114300" distR="114300" simplePos="0" relativeHeight="251658242" behindDoc="0" locked="0" layoutInCell="1" allowOverlap="1" wp14:anchorId="07929051" wp14:editId="70C1F65B">
                <wp:simplePos x="0" y="0"/>
                <wp:positionH relativeFrom="margin">
                  <wp:align>right</wp:align>
                </wp:positionH>
                <wp:positionV relativeFrom="paragraph">
                  <wp:posOffset>577215</wp:posOffset>
                </wp:positionV>
                <wp:extent cx="6393180" cy="1375954"/>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9318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2B5FBB22" w:rsidR="00CB53E0" w:rsidRPr="00BD4AAE" w:rsidRDefault="00CB53E0" w:rsidP="003D3409">
                            <w:pPr>
                              <w:pStyle w:val="pf0"/>
                              <w:spacing w:before="0" w:beforeAutospacing="0" w:after="0" w:afterAutospacing="0"/>
                              <w:rPr>
                                <w:rFonts w:asciiTheme="minorHAnsi" w:hAnsiTheme="minorHAnsi" w:cstheme="minorHAnsi"/>
                                <w:sz w:val="20"/>
                                <w:szCs w:val="20"/>
                                <w14:ligatures w14:val="none"/>
                              </w:rPr>
                            </w:pPr>
                            <w:r w:rsidRPr="00BD4AAE">
                              <w:rPr>
                                <w:rFonts w:asciiTheme="minorHAnsi" w:hAnsiTheme="minorHAnsi" w:cstheme="minorHAnsi"/>
                                <w:sz w:val="20"/>
                                <w:szCs w:val="20"/>
                                <w14:ligatures w14:val="none"/>
                              </w:rPr>
                              <w:t>This resource was developed in 2024</w:t>
                            </w:r>
                            <w:r w:rsidR="001A5AB9">
                              <w:rPr>
                                <w:rFonts w:asciiTheme="minorHAnsi" w:hAnsiTheme="minorHAnsi" w:cstheme="minorHAnsi"/>
                                <w:sz w:val="20"/>
                                <w:szCs w:val="20"/>
                                <w14:ligatures w14:val="none"/>
                              </w:rPr>
                              <w:t>, and revised in 2025,</w:t>
                            </w:r>
                            <w:r w:rsidRPr="00BD4AAE">
                              <w:rPr>
                                <w:rFonts w:asciiTheme="minorHAnsi" w:hAnsiTheme="minorHAnsi" w:cstheme="minorHAnsi"/>
                                <w:sz w:val="20"/>
                                <w:szCs w:val="20"/>
                                <w14:ligatures w14:val="none"/>
                              </w:rPr>
                              <w:t xml:space="preserve"> by the Nita M. Lowey 21</w:t>
                            </w:r>
                            <w:r w:rsidRPr="00BD4AAE">
                              <w:rPr>
                                <w:rFonts w:asciiTheme="minorHAnsi" w:hAnsiTheme="minorHAnsi" w:cstheme="minorHAnsi"/>
                                <w:sz w:val="20"/>
                                <w:szCs w:val="20"/>
                                <w:vertAlign w:val="superscript"/>
                                <w14:ligatures w14:val="none"/>
                              </w:rPr>
                              <w:t>st</w:t>
                            </w:r>
                            <w:r w:rsidRPr="00BD4AAE">
                              <w:rPr>
                                <w:rFonts w:asciiTheme="minorHAnsi" w:hAnsiTheme="minorHAnsi" w:cstheme="minorHAnsi"/>
                                <w:sz w:val="20"/>
                                <w:szCs w:val="20"/>
                                <w14:ligatures w14:val="none"/>
                              </w:rPr>
                              <w:t xml:space="preserve"> Century Community Learning Centers (21</w:t>
                            </w:r>
                            <w:r w:rsidRPr="00BD4AAE">
                              <w:rPr>
                                <w:rFonts w:asciiTheme="minorHAnsi" w:hAnsiTheme="minorHAnsi" w:cstheme="minorHAnsi"/>
                                <w:sz w:val="20"/>
                                <w:szCs w:val="20"/>
                                <w:vertAlign w:val="superscript"/>
                                <w14:ligatures w14:val="none"/>
                              </w:rPr>
                              <w:t>st </w:t>
                            </w:r>
                            <w:r w:rsidRPr="00BD4AAE">
                              <w:rPr>
                                <w:rFonts w:asciiTheme="minorHAnsi" w:hAnsiTheme="minorHAnsi" w:cstheme="minorHAnsi"/>
                                <w:sz w:val="20"/>
                                <w:szCs w:val="20"/>
                                <w14:ligatures w14:val="none"/>
                              </w:rPr>
                              <w:t>CCLC) National Technical Assistance Center (NTAC),</w:t>
                            </w:r>
                            <w:r w:rsidRPr="00BD4AAE">
                              <w:rPr>
                                <w:rFonts w:asciiTheme="minorHAnsi" w:hAnsiTheme="minorHAnsi" w:cstheme="minorHAnsi"/>
                                <w:spacing w:val="-4"/>
                                <w:sz w:val="20"/>
                                <w:szCs w:val="20"/>
                                <w14:ligatures w14:val="none"/>
                              </w:rPr>
                              <w:t xml:space="preserve"> </w:t>
                            </w:r>
                            <w:r w:rsidRPr="00BD4AAE">
                              <w:rPr>
                                <w:rFonts w:asciiTheme="minorHAnsi" w:hAnsiTheme="minorHAnsi" w:cstheme="minorHAnsi"/>
                                <w:sz w:val="20"/>
                                <w:szCs w:val="20"/>
                                <w14:ligatures w14:val="none"/>
                              </w:rPr>
                              <w:t>funded</w:t>
                            </w:r>
                            <w:r w:rsidRPr="00BD4AAE">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BD4AAE">
                              <w:rPr>
                                <w:rFonts w:asciiTheme="minorHAnsi" w:hAnsiTheme="minorHAnsi" w:cstheme="minorHAnsi"/>
                                <w:sz w:val="20"/>
                                <w:szCs w:val="20"/>
                                <w14:ligatures w14:val="none"/>
                              </w:rPr>
                              <w:t>Cooperative</w:t>
                            </w:r>
                            <w:r w:rsidRPr="00BD4AAE">
                              <w:rPr>
                                <w:rFonts w:asciiTheme="minorHAnsi" w:hAnsiTheme="minorHAnsi" w:cstheme="minorHAnsi"/>
                                <w:spacing w:val="-5"/>
                                <w:sz w:val="20"/>
                                <w:szCs w:val="20"/>
                                <w14:ligatures w14:val="none"/>
                              </w:rPr>
                              <w:t xml:space="preserve"> </w:t>
                            </w:r>
                            <w:r w:rsidRPr="00BD4AAE">
                              <w:rPr>
                                <w:rFonts w:asciiTheme="minorHAnsi" w:hAnsiTheme="minorHAnsi" w:cstheme="minorHAnsi"/>
                                <w:sz w:val="20"/>
                                <w:szCs w:val="20"/>
                                <w14:ligatures w14:val="none"/>
                              </w:rPr>
                              <w:t>Agreement</w:t>
                            </w:r>
                            <w:r w:rsidRPr="00BD4AAE">
                              <w:rPr>
                                <w:rFonts w:asciiTheme="minorHAnsi" w:hAnsiTheme="minorHAnsi" w:cstheme="minorHAnsi"/>
                                <w:spacing w:val="-4"/>
                                <w:sz w:val="20"/>
                                <w:szCs w:val="20"/>
                                <w14:ligatures w14:val="none"/>
                              </w:rPr>
                              <w:t xml:space="preserve"> </w:t>
                            </w:r>
                            <w:r w:rsidRPr="00BD4AAE">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D4AAE">
                              <w:rPr>
                                <w:rStyle w:val="cf01"/>
                                <w:rFonts w:asciiTheme="minorHAnsi" w:hAnsiTheme="minorHAnsi" w:cstheme="minorHAnsi"/>
                                <w:sz w:val="20"/>
                                <w:szCs w:val="20"/>
                                <w14:ligatures w14:val="none"/>
                              </w:rPr>
                              <w:t xml:space="preserve">This resource is in the public domain and is available at </w:t>
                            </w:r>
                            <w:hyperlink r:id="rId13" w:history="1">
                              <w:r w:rsidRPr="00BD4AAE">
                                <w:rPr>
                                  <w:rStyle w:val="Hyperlink"/>
                                  <w:rFonts w:asciiTheme="minorHAnsi" w:eastAsia="Cambria" w:hAnsiTheme="minorHAnsi" w:cstheme="minorHAnsi"/>
                                  <w:sz w:val="20"/>
                                  <w:szCs w:val="20"/>
                                  <w14:ligatures w14:val="none"/>
                                </w:rPr>
                                <w:t>21stcclcntac.org</w:t>
                              </w:r>
                            </w:hyperlink>
                            <w:r w:rsidRPr="00BD4AA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452.2pt;margin-top:45.45pt;width:503.4pt;height:108.35pt;z-index:25165824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" filled="f" stroked="f" strokeweight="1pt">
                <v:stroke joinstyle="miter"/>
                <v:textbox>
                  <w:txbxContent>
                    <w:p w14:paraId="660FF6F8" w14:textId="2B5FBB22" w:rsidR="00CB53E0" w:rsidRPr="00BD4AAE" w:rsidRDefault="00CB53E0" w:rsidP="003D3409">
                      <w:pPr>
                        <w:pStyle w:val="pf0"/>
                        <w:spacing w:before="0" w:beforeAutospacing="0" w:after="0" w:afterAutospacing="0"/>
                        <w:rPr>
                          <w:rFonts w:asciiTheme="minorHAnsi" w:hAnsiTheme="minorHAnsi" w:cstheme="minorHAnsi"/>
                          <w:sz w:val="20"/>
                          <w:szCs w:val="20"/>
                          <w14:ligatures w14:val="none"/>
                        </w:rPr>
                      </w:pPr>
                      <w:r w:rsidRPr="00BD4AAE">
                        <w:rPr>
                          <w:rFonts w:asciiTheme="minorHAnsi" w:hAnsiTheme="minorHAnsi" w:cstheme="minorHAnsi"/>
                          <w:sz w:val="20"/>
                          <w:szCs w:val="20"/>
                          <w14:ligatures w14:val="none"/>
                        </w:rPr>
                        <w:t>This resource was developed in 2024</w:t>
                      </w:r>
                      <w:r w:rsidR="001A5AB9">
                        <w:rPr>
                          <w:rFonts w:asciiTheme="minorHAnsi" w:hAnsiTheme="minorHAnsi" w:cstheme="minorHAnsi"/>
                          <w:sz w:val="20"/>
                          <w:szCs w:val="20"/>
                          <w14:ligatures w14:val="none"/>
                        </w:rPr>
                        <w:t>, and revised in 2025,</w:t>
                      </w:r>
                      <w:r w:rsidRPr="00BD4AAE">
                        <w:rPr>
                          <w:rFonts w:asciiTheme="minorHAnsi" w:hAnsiTheme="minorHAnsi" w:cstheme="minorHAnsi"/>
                          <w:sz w:val="20"/>
                          <w:szCs w:val="20"/>
                          <w14:ligatures w14:val="none"/>
                        </w:rPr>
                        <w:t xml:space="preserve"> by the Nita M. Lowey 21</w:t>
                      </w:r>
                      <w:r w:rsidRPr="00BD4AAE">
                        <w:rPr>
                          <w:rFonts w:asciiTheme="minorHAnsi" w:hAnsiTheme="minorHAnsi" w:cstheme="minorHAnsi"/>
                          <w:sz w:val="20"/>
                          <w:szCs w:val="20"/>
                          <w:vertAlign w:val="superscript"/>
                          <w14:ligatures w14:val="none"/>
                        </w:rPr>
                        <w:t>st</w:t>
                      </w:r>
                      <w:r w:rsidRPr="00BD4AAE">
                        <w:rPr>
                          <w:rFonts w:asciiTheme="minorHAnsi" w:hAnsiTheme="minorHAnsi" w:cstheme="minorHAnsi"/>
                          <w:sz w:val="20"/>
                          <w:szCs w:val="20"/>
                          <w14:ligatures w14:val="none"/>
                        </w:rPr>
                        <w:t xml:space="preserve"> Century Community Learning Centers (21</w:t>
                      </w:r>
                      <w:r w:rsidRPr="00BD4AAE">
                        <w:rPr>
                          <w:rFonts w:asciiTheme="minorHAnsi" w:hAnsiTheme="minorHAnsi" w:cstheme="minorHAnsi"/>
                          <w:sz w:val="20"/>
                          <w:szCs w:val="20"/>
                          <w:vertAlign w:val="superscript"/>
                          <w14:ligatures w14:val="none"/>
                        </w:rPr>
                        <w:t>st </w:t>
                      </w:r>
                      <w:r w:rsidRPr="00BD4AAE">
                        <w:rPr>
                          <w:rFonts w:asciiTheme="minorHAnsi" w:hAnsiTheme="minorHAnsi" w:cstheme="minorHAnsi"/>
                          <w:sz w:val="20"/>
                          <w:szCs w:val="20"/>
                          <w14:ligatures w14:val="none"/>
                        </w:rPr>
                        <w:t>CCLC) National Technical Assistance Center (NTAC),</w:t>
                      </w:r>
                      <w:r w:rsidRPr="00BD4AAE">
                        <w:rPr>
                          <w:rFonts w:asciiTheme="minorHAnsi" w:hAnsiTheme="minorHAnsi" w:cstheme="minorHAnsi"/>
                          <w:spacing w:val="-4"/>
                          <w:sz w:val="20"/>
                          <w:szCs w:val="20"/>
                          <w14:ligatures w14:val="none"/>
                        </w:rPr>
                        <w:t xml:space="preserve"> </w:t>
                      </w:r>
                      <w:r w:rsidRPr="00BD4AAE">
                        <w:rPr>
                          <w:rFonts w:asciiTheme="minorHAnsi" w:hAnsiTheme="minorHAnsi" w:cstheme="minorHAnsi"/>
                          <w:sz w:val="20"/>
                          <w:szCs w:val="20"/>
                          <w14:ligatures w14:val="none"/>
                        </w:rPr>
                        <w:t>funded</w:t>
                      </w:r>
                      <w:r w:rsidRPr="00BD4AAE">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BD4AAE">
                        <w:rPr>
                          <w:rFonts w:asciiTheme="minorHAnsi" w:hAnsiTheme="minorHAnsi" w:cstheme="minorHAnsi"/>
                          <w:sz w:val="20"/>
                          <w:szCs w:val="20"/>
                          <w14:ligatures w14:val="none"/>
                        </w:rPr>
                        <w:t>Cooperative</w:t>
                      </w:r>
                      <w:r w:rsidRPr="00BD4AAE">
                        <w:rPr>
                          <w:rFonts w:asciiTheme="minorHAnsi" w:hAnsiTheme="minorHAnsi" w:cstheme="minorHAnsi"/>
                          <w:spacing w:val="-5"/>
                          <w:sz w:val="20"/>
                          <w:szCs w:val="20"/>
                          <w14:ligatures w14:val="none"/>
                        </w:rPr>
                        <w:t xml:space="preserve"> </w:t>
                      </w:r>
                      <w:r w:rsidRPr="00BD4AAE">
                        <w:rPr>
                          <w:rFonts w:asciiTheme="minorHAnsi" w:hAnsiTheme="minorHAnsi" w:cstheme="minorHAnsi"/>
                          <w:sz w:val="20"/>
                          <w:szCs w:val="20"/>
                          <w14:ligatures w14:val="none"/>
                        </w:rPr>
                        <w:t>Agreement</w:t>
                      </w:r>
                      <w:r w:rsidRPr="00BD4AAE">
                        <w:rPr>
                          <w:rFonts w:asciiTheme="minorHAnsi" w:hAnsiTheme="minorHAnsi" w:cstheme="minorHAnsi"/>
                          <w:spacing w:val="-4"/>
                          <w:sz w:val="20"/>
                          <w:szCs w:val="20"/>
                          <w14:ligatures w14:val="none"/>
                        </w:rPr>
                        <w:t xml:space="preserve"> </w:t>
                      </w:r>
                      <w:r w:rsidRPr="00BD4AAE">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BD4AAE">
                        <w:rPr>
                          <w:rStyle w:val="cf01"/>
                          <w:rFonts w:asciiTheme="minorHAnsi" w:hAnsiTheme="minorHAnsi" w:cstheme="minorHAnsi"/>
                          <w:sz w:val="20"/>
                          <w:szCs w:val="20"/>
                          <w14:ligatures w14:val="none"/>
                        </w:rPr>
                        <w:t xml:space="preserve">This resource is in the public domain and is available at </w:t>
                      </w:r>
                      <w:hyperlink r:id="rId14" w:history="1">
                        <w:r w:rsidRPr="00BD4AAE">
                          <w:rPr>
                            <w:rStyle w:val="Hyperlink"/>
                            <w:rFonts w:asciiTheme="minorHAnsi" w:eastAsia="Cambria" w:hAnsiTheme="minorHAnsi" w:cstheme="minorHAnsi"/>
                            <w:sz w:val="20"/>
                            <w:szCs w:val="20"/>
                            <w14:ligatures w14:val="none"/>
                          </w:rPr>
                          <w:t>21stcclcntac.org</w:t>
                        </w:r>
                      </w:hyperlink>
                      <w:r w:rsidRPr="00BD4AA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003D3409" w:rsidRPr="00CA3E3B">
        <w:rPr>
          <w:noProof/>
          <w14:ligatures w14:val="none"/>
        </w:rPr>
        <mc:AlternateContent>
          <mc:Choice Requires="wps">
            <w:drawing>
              <wp:anchor distT="0" distB="0" distL="114300" distR="114300" simplePos="0" relativeHeight="251658246" behindDoc="0" locked="0" layoutInCell="1" allowOverlap="1" wp14:anchorId="3A3D7EFB" wp14:editId="1FEC568F">
                <wp:simplePos x="0" y="0"/>
                <wp:positionH relativeFrom="margin">
                  <wp:align>center</wp:align>
                </wp:positionH>
                <wp:positionV relativeFrom="paragraph">
                  <wp:posOffset>327025</wp:posOffset>
                </wp:positionV>
                <wp:extent cx="5915504" cy="0"/>
                <wp:effectExtent l="0" t="0" r="0" b="0"/>
                <wp:wrapNone/>
                <wp:docPr id="1390536165"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line id="Straight Connector 3" style="position:absolute;flip:y;z-index:2516623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spid="_x0000_s1026" strokecolor="#66348c" strokeweight="1.5pt" from="0,25.75pt" to="465.8pt,25.75pt" w14:anchorId="0013A8D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">
                <v:stroke joinstyle="miter"/>
                <w10:wrap anchorx="margin"/>
              </v:line>
            </w:pict>
          </mc:Fallback>
        </mc:AlternateContent>
      </w:r>
      <w:r w:rsidR="00756E4A" w:rsidRPr="00CA3E3B">
        <w:rPr>
          <w:sz w:val="32"/>
          <w:szCs w:val="32"/>
          <w14:ligatures w14:val="none"/>
        </w:rPr>
        <w:t>–</w:t>
      </w:r>
      <w:r w:rsidR="00756E4A" w:rsidRPr="00B81E79">
        <w:rPr>
          <w:sz w:val="32"/>
          <w:szCs w:val="32"/>
          <w14:ligatures w14:val="none"/>
        </w:rPr>
        <w:t xml:space="preserve"> Phil Jackson</w:t>
      </w:r>
    </w:p>
    <w:sectPr w:rsidR="000A51B6" w:rsidRPr="001D704A" w:rsidSect="001A0604">
      <w:headerReference w:type="default" r:id="rId15"/>
      <w:footerReference w:type="default" r:id="rId16"/>
      <w:headerReference w:type="first" r:id="rId17"/>
      <w:footerReference w:type="first" r:id="rId18"/>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C354ED" w14:textId="77777777" w:rsidR="00C9220B" w:rsidRDefault="00C9220B" w:rsidP="00CB53E0">
      <w:pPr>
        <w:spacing w:after="0" w:line="240" w:lineRule="auto"/>
      </w:pPr>
      <w:r>
        <w:separator/>
      </w:r>
    </w:p>
  </w:endnote>
  <w:endnote w:type="continuationSeparator" w:id="0">
    <w:p w14:paraId="1B282368" w14:textId="77777777" w:rsidR="00C9220B" w:rsidRDefault="00C9220B" w:rsidP="00CB53E0">
      <w:pPr>
        <w:spacing w:after="0" w:line="240" w:lineRule="auto"/>
      </w:pPr>
      <w:r>
        <w:continuationSeparator/>
      </w:r>
    </w:p>
  </w:endnote>
  <w:endnote w:type="continuationNotice" w:id="1">
    <w:p w14:paraId="38401924" w14:textId="77777777" w:rsidR="00C9220B" w:rsidRDefault="00C9220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C815DC0"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93C780" w14:textId="77777777" w:rsidR="00C9220B" w:rsidRDefault="00C9220B" w:rsidP="00CB53E0">
      <w:pPr>
        <w:spacing w:after="0" w:line="240" w:lineRule="auto"/>
      </w:pPr>
      <w:r>
        <w:separator/>
      </w:r>
    </w:p>
  </w:footnote>
  <w:footnote w:type="continuationSeparator" w:id="0">
    <w:p w14:paraId="6C719BAE" w14:textId="77777777" w:rsidR="00C9220B" w:rsidRDefault="00C9220B" w:rsidP="00CB53E0">
      <w:pPr>
        <w:spacing w:after="0" w:line="240" w:lineRule="auto"/>
      </w:pPr>
      <w:r>
        <w:continuationSeparator/>
      </w:r>
    </w:p>
  </w:footnote>
  <w:footnote w:type="continuationNotice" w:id="1">
    <w:p w14:paraId="6BF0CEA3" w14:textId="77777777" w:rsidR="00C9220B" w:rsidRDefault="00C9220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3D3409" w:rsidRDefault="00B044FF">
    <w:pPr>
      <w:framePr w:wrap="none" w:vAnchor="text" w:hAnchor="margin" w:xAlign="right" w:y="1"/>
      <w:tabs>
        <w:tab w:val="center" w:pos="4680"/>
        <w:tab w:val="right" w:pos="9360"/>
      </w:tabs>
      <w:rPr>
        <w:sz w:val="24"/>
        <w:szCs w:val="24"/>
      </w:rPr>
    </w:pPr>
    <w:r w:rsidRPr="003D3409">
      <w:rPr>
        <w:sz w:val="24"/>
        <w:szCs w:val="24"/>
      </w:rPr>
      <w:fldChar w:fldCharType="begin"/>
    </w:r>
    <w:r w:rsidRPr="003D3409">
      <w:rPr>
        <w:sz w:val="24"/>
        <w:szCs w:val="24"/>
      </w:rPr>
      <w:instrText xml:space="preserve">PAGE  </w:instrText>
    </w:r>
    <w:r w:rsidRPr="003D3409">
      <w:rPr>
        <w:sz w:val="24"/>
        <w:szCs w:val="24"/>
      </w:rPr>
      <w:fldChar w:fldCharType="separate"/>
    </w:r>
    <w:r w:rsidRPr="003D3409">
      <w:rPr>
        <w:sz w:val="24"/>
        <w:szCs w:val="24"/>
      </w:rPr>
      <w:t>1</w:t>
    </w:r>
    <w:r w:rsidRPr="003D3409">
      <w:rPr>
        <w:sz w:val="24"/>
        <w:szCs w:val="24"/>
      </w:rPr>
      <w:fldChar w:fldCharType="end"/>
    </w:r>
  </w:p>
  <w:p w14:paraId="47F962CE" w14:textId="500109E1" w:rsidR="00B044FF" w:rsidRPr="00BD4AAE" w:rsidRDefault="0082286B">
    <w:pPr>
      <w:pStyle w:val="Header"/>
      <w:spacing w:after="120" w:line="276" w:lineRule="auto"/>
      <w:rPr>
        <w:b/>
        <w:color w:val="5B5D5F"/>
        <w:sz w:val="28"/>
        <w:szCs w:val="28"/>
        <w14:ligatures w14:val="none"/>
      </w:rPr>
    </w:pPr>
    <w:r w:rsidRPr="00BD4AAE">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02197728"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585325" w:rsidRPr="00BD4AAE">
      <w:rPr>
        <w:color w:val="5B5D5F"/>
        <w:sz w:val="28"/>
        <w:szCs w:val="28"/>
        <w14:ligatures w14:val="none"/>
      </w:rPr>
      <w:t>Professional Learning Planner and Self-Reflection Survey</w:t>
    </w:r>
    <w:r w:rsidR="00B044FF" w:rsidRPr="00BD4AAE">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1B03"/>
    <w:rsid w:val="00034BE3"/>
    <w:rsid w:val="00047950"/>
    <w:rsid w:val="0005290C"/>
    <w:rsid w:val="00080F0A"/>
    <w:rsid w:val="000A51B6"/>
    <w:rsid w:val="000D69A2"/>
    <w:rsid w:val="001479F7"/>
    <w:rsid w:val="00155AB3"/>
    <w:rsid w:val="0016096F"/>
    <w:rsid w:val="00172C96"/>
    <w:rsid w:val="00186838"/>
    <w:rsid w:val="00187705"/>
    <w:rsid w:val="00195BCE"/>
    <w:rsid w:val="00197BD2"/>
    <w:rsid w:val="001A0604"/>
    <w:rsid w:val="001A5AB9"/>
    <w:rsid w:val="001B3296"/>
    <w:rsid w:val="001B77A6"/>
    <w:rsid w:val="001D704A"/>
    <w:rsid w:val="001E1C82"/>
    <w:rsid w:val="001E4E23"/>
    <w:rsid w:val="001F5716"/>
    <w:rsid w:val="002314EF"/>
    <w:rsid w:val="00242C89"/>
    <w:rsid w:val="0025617C"/>
    <w:rsid w:val="00271737"/>
    <w:rsid w:val="002B596D"/>
    <w:rsid w:val="002D6AAC"/>
    <w:rsid w:val="002D79AD"/>
    <w:rsid w:val="002E6852"/>
    <w:rsid w:val="00306F07"/>
    <w:rsid w:val="00307D83"/>
    <w:rsid w:val="003304C7"/>
    <w:rsid w:val="00332A6F"/>
    <w:rsid w:val="00347E63"/>
    <w:rsid w:val="00360E66"/>
    <w:rsid w:val="0037776D"/>
    <w:rsid w:val="00381083"/>
    <w:rsid w:val="0039735F"/>
    <w:rsid w:val="003D3409"/>
    <w:rsid w:val="003D78D1"/>
    <w:rsid w:val="003E1154"/>
    <w:rsid w:val="00445891"/>
    <w:rsid w:val="004530BD"/>
    <w:rsid w:val="004612CC"/>
    <w:rsid w:val="004612FE"/>
    <w:rsid w:val="004731F8"/>
    <w:rsid w:val="00492D3E"/>
    <w:rsid w:val="00495E01"/>
    <w:rsid w:val="0049757C"/>
    <w:rsid w:val="004A533B"/>
    <w:rsid w:val="004B4ED8"/>
    <w:rsid w:val="004C3CFA"/>
    <w:rsid w:val="004F49E0"/>
    <w:rsid w:val="00517044"/>
    <w:rsid w:val="00521DCF"/>
    <w:rsid w:val="005274C3"/>
    <w:rsid w:val="005645FB"/>
    <w:rsid w:val="00585325"/>
    <w:rsid w:val="005B6FA9"/>
    <w:rsid w:val="005C290C"/>
    <w:rsid w:val="005C41BB"/>
    <w:rsid w:val="005C535F"/>
    <w:rsid w:val="005F10E2"/>
    <w:rsid w:val="00621482"/>
    <w:rsid w:val="00625431"/>
    <w:rsid w:val="00632E86"/>
    <w:rsid w:val="00653F0E"/>
    <w:rsid w:val="00694B6F"/>
    <w:rsid w:val="006B087F"/>
    <w:rsid w:val="006B2E4B"/>
    <w:rsid w:val="006F2B54"/>
    <w:rsid w:val="006F7C63"/>
    <w:rsid w:val="0071348A"/>
    <w:rsid w:val="00756E4A"/>
    <w:rsid w:val="00784579"/>
    <w:rsid w:val="007A336D"/>
    <w:rsid w:val="007E02EE"/>
    <w:rsid w:val="008012A1"/>
    <w:rsid w:val="0082286B"/>
    <w:rsid w:val="00827598"/>
    <w:rsid w:val="00836F5F"/>
    <w:rsid w:val="00837370"/>
    <w:rsid w:val="008547B6"/>
    <w:rsid w:val="0088471D"/>
    <w:rsid w:val="008C2C01"/>
    <w:rsid w:val="008D7469"/>
    <w:rsid w:val="008F2599"/>
    <w:rsid w:val="00900BE0"/>
    <w:rsid w:val="009121D7"/>
    <w:rsid w:val="0094075C"/>
    <w:rsid w:val="00952A3E"/>
    <w:rsid w:val="009609FB"/>
    <w:rsid w:val="0099766F"/>
    <w:rsid w:val="009B09E0"/>
    <w:rsid w:val="009C002F"/>
    <w:rsid w:val="009C3CB3"/>
    <w:rsid w:val="009D308A"/>
    <w:rsid w:val="009E12F0"/>
    <w:rsid w:val="00A0072A"/>
    <w:rsid w:val="00A1155F"/>
    <w:rsid w:val="00A22865"/>
    <w:rsid w:val="00A47F75"/>
    <w:rsid w:val="00A703E6"/>
    <w:rsid w:val="00A91C0B"/>
    <w:rsid w:val="00A95313"/>
    <w:rsid w:val="00AA34F6"/>
    <w:rsid w:val="00AC67D2"/>
    <w:rsid w:val="00AE304A"/>
    <w:rsid w:val="00AF2B3A"/>
    <w:rsid w:val="00B034DE"/>
    <w:rsid w:val="00B039CA"/>
    <w:rsid w:val="00B044FF"/>
    <w:rsid w:val="00B1102C"/>
    <w:rsid w:val="00B250B9"/>
    <w:rsid w:val="00B34F28"/>
    <w:rsid w:val="00B37B1C"/>
    <w:rsid w:val="00B44250"/>
    <w:rsid w:val="00B64AF5"/>
    <w:rsid w:val="00B81E79"/>
    <w:rsid w:val="00BA2898"/>
    <w:rsid w:val="00BA3B2D"/>
    <w:rsid w:val="00BA5C1B"/>
    <w:rsid w:val="00BC1189"/>
    <w:rsid w:val="00BD4AAE"/>
    <w:rsid w:val="00C003B4"/>
    <w:rsid w:val="00C00931"/>
    <w:rsid w:val="00C1237A"/>
    <w:rsid w:val="00C24EEE"/>
    <w:rsid w:val="00C440D1"/>
    <w:rsid w:val="00C615D7"/>
    <w:rsid w:val="00C63C84"/>
    <w:rsid w:val="00C715EA"/>
    <w:rsid w:val="00C72014"/>
    <w:rsid w:val="00C9220B"/>
    <w:rsid w:val="00C935E1"/>
    <w:rsid w:val="00CA3E3B"/>
    <w:rsid w:val="00CB53E0"/>
    <w:rsid w:val="00CD70C7"/>
    <w:rsid w:val="00CE38BA"/>
    <w:rsid w:val="00CE3B0D"/>
    <w:rsid w:val="00CE47F8"/>
    <w:rsid w:val="00CF523E"/>
    <w:rsid w:val="00D123D2"/>
    <w:rsid w:val="00D56E20"/>
    <w:rsid w:val="00D61700"/>
    <w:rsid w:val="00D9203C"/>
    <w:rsid w:val="00D95B69"/>
    <w:rsid w:val="00DA35C2"/>
    <w:rsid w:val="00DC4F61"/>
    <w:rsid w:val="00DE159A"/>
    <w:rsid w:val="00E003F9"/>
    <w:rsid w:val="00E14C03"/>
    <w:rsid w:val="00E34E8A"/>
    <w:rsid w:val="00E3578D"/>
    <w:rsid w:val="00E459F4"/>
    <w:rsid w:val="00E7707A"/>
    <w:rsid w:val="00E82CBE"/>
    <w:rsid w:val="00EC68EC"/>
    <w:rsid w:val="00ED25BC"/>
    <w:rsid w:val="00ED7FB3"/>
    <w:rsid w:val="00EE3B8B"/>
    <w:rsid w:val="00EE68A5"/>
    <w:rsid w:val="00F22909"/>
    <w:rsid w:val="00F257FA"/>
    <w:rsid w:val="00F56587"/>
    <w:rsid w:val="00F613F7"/>
    <w:rsid w:val="00F94167"/>
    <w:rsid w:val="00FC5AE0"/>
    <w:rsid w:val="00FE15B6"/>
    <w:rsid w:val="00FF49F3"/>
    <w:rsid w:val="34D343C4"/>
    <w:rsid w:val="6E36158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6D4BF4AD-FFD9-4CCE-BB2E-D72FAABFA8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customStyle="1" w:styleId="paragraph">
    <w:name w:val="paragraph"/>
    <w:basedOn w:val="Normal"/>
    <w:rsid w:val="00900BE0"/>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table" w:styleId="GridTable4-Accent2">
    <w:name w:val="Grid Table 4 Accent 2"/>
    <w:basedOn w:val="TableNormal"/>
    <w:uiPriority w:val="49"/>
    <w:rsid w:val="00900BE0"/>
    <w:pPr>
      <w:spacing w:after="0" w:line="240" w:lineRule="auto"/>
    </w:pPr>
    <w:rPr>
      <w:kern w:val="0"/>
      <w:sz w:val="24"/>
      <w:szCs w:val="24"/>
      <w14:ligatures w14:val="none"/>
    </w:rPr>
    <w:tblPr>
      <w:tblStyleRowBandSize w:val="1"/>
      <w:tblStyleColBandSize w:val="1"/>
      <w:tblBorders>
        <w:top w:val="single" w:sz="4" w:space="0" w:color="A69085" w:themeColor="accent2" w:themeTint="99"/>
        <w:left w:val="single" w:sz="4" w:space="0" w:color="A69085" w:themeColor="accent2" w:themeTint="99"/>
        <w:bottom w:val="single" w:sz="4" w:space="0" w:color="A69085" w:themeColor="accent2" w:themeTint="99"/>
        <w:right w:val="single" w:sz="4" w:space="0" w:color="A69085" w:themeColor="accent2" w:themeTint="99"/>
        <w:insideH w:val="single" w:sz="4" w:space="0" w:color="A69085" w:themeColor="accent2" w:themeTint="99"/>
        <w:insideV w:val="single" w:sz="4" w:space="0" w:color="A69085" w:themeColor="accent2" w:themeTint="99"/>
      </w:tblBorders>
    </w:tblPr>
    <w:tblStylePr w:type="firstRow">
      <w:rPr>
        <w:b/>
        <w:bCs/>
        <w:color w:val="FFFFFF" w:themeColor="background1"/>
      </w:rPr>
      <w:tblPr/>
      <w:tcPr>
        <w:tcBorders>
          <w:top w:val="single" w:sz="4" w:space="0" w:color="5D4C44" w:themeColor="accent2"/>
          <w:left w:val="single" w:sz="4" w:space="0" w:color="5D4C44" w:themeColor="accent2"/>
          <w:bottom w:val="single" w:sz="4" w:space="0" w:color="5D4C44" w:themeColor="accent2"/>
          <w:right w:val="single" w:sz="4" w:space="0" w:color="5D4C44" w:themeColor="accent2"/>
          <w:insideH w:val="nil"/>
          <w:insideV w:val="nil"/>
        </w:tcBorders>
        <w:shd w:val="clear" w:color="auto" w:fill="5D4C44" w:themeFill="accent2"/>
      </w:tcPr>
    </w:tblStylePr>
    <w:tblStylePr w:type="lastRow">
      <w:rPr>
        <w:b/>
        <w:bCs/>
      </w:rPr>
      <w:tblPr/>
      <w:tcPr>
        <w:tcBorders>
          <w:top w:val="double" w:sz="4" w:space="0" w:color="5D4C44" w:themeColor="accent2"/>
        </w:tcBorders>
      </w:tcPr>
    </w:tblStylePr>
    <w:tblStylePr w:type="firstCol">
      <w:rPr>
        <w:b/>
        <w:bCs/>
      </w:rPr>
    </w:tblStylePr>
    <w:tblStylePr w:type="lastCol">
      <w:rPr>
        <w:b/>
        <w:bCs/>
      </w:rPr>
    </w:tblStylePr>
    <w:tblStylePr w:type="band1Vert">
      <w:tblPr/>
      <w:tcPr>
        <w:shd w:val="clear" w:color="auto" w:fill="E1D9D6" w:themeFill="accent2" w:themeFillTint="33"/>
      </w:tcPr>
    </w:tblStylePr>
    <w:tblStylePr w:type="band1Horz">
      <w:tblPr/>
      <w:tcPr>
        <w:shd w:val="clear" w:color="auto" w:fill="E1D9D6" w:themeFill="accent2" w:themeFillTint="33"/>
      </w:tcPr>
    </w:tblStylePr>
  </w:style>
  <w:style w:type="table" w:styleId="GridTable2-Accent6">
    <w:name w:val="Grid Table 2 Accent 6"/>
    <w:basedOn w:val="TableNormal"/>
    <w:uiPriority w:val="47"/>
    <w:rsid w:val="00900BE0"/>
    <w:pPr>
      <w:spacing w:after="0" w:line="240" w:lineRule="auto"/>
    </w:pPr>
    <w:tblPr>
      <w:tblStyleRowBandSize w:val="1"/>
      <w:tblStyleColBandSize w:val="1"/>
      <w:tblBorders>
        <w:top w:val="single" w:sz="2" w:space="0" w:color="DE5FA3" w:themeColor="accent6" w:themeTint="99"/>
        <w:bottom w:val="single" w:sz="2" w:space="0" w:color="DE5FA3" w:themeColor="accent6" w:themeTint="99"/>
        <w:insideH w:val="single" w:sz="2" w:space="0" w:color="DE5FA3" w:themeColor="accent6" w:themeTint="99"/>
        <w:insideV w:val="single" w:sz="2" w:space="0" w:color="DE5FA3" w:themeColor="accent6" w:themeTint="99"/>
      </w:tblBorders>
    </w:tblPr>
    <w:tblStylePr w:type="firstRow">
      <w:rPr>
        <w:b/>
        <w:bCs/>
      </w:rPr>
      <w:tblPr/>
      <w:tcPr>
        <w:tcBorders>
          <w:top w:val="nil"/>
          <w:bottom w:val="single" w:sz="12" w:space="0" w:color="DE5FA3" w:themeColor="accent6" w:themeTint="99"/>
          <w:insideH w:val="nil"/>
          <w:insideV w:val="nil"/>
        </w:tcBorders>
        <w:shd w:val="clear" w:color="auto" w:fill="FFFFFF" w:themeFill="background1"/>
      </w:tcPr>
    </w:tblStylePr>
    <w:tblStylePr w:type="lastRow">
      <w:rPr>
        <w:b/>
        <w:bCs/>
      </w:rPr>
      <w:tblPr/>
      <w:tcPr>
        <w:tcBorders>
          <w:top w:val="double" w:sz="2" w:space="0" w:color="DE5FA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4C9E0" w:themeFill="accent6" w:themeFillTint="33"/>
      </w:tcPr>
    </w:tblStylePr>
    <w:tblStylePr w:type="band1Horz">
      <w:tblPr/>
      <w:tcPr>
        <w:shd w:val="clear" w:color="auto" w:fill="F4C9E0" w:themeFill="accent6" w:themeFillTint="33"/>
      </w:tcPr>
    </w:tblStylePr>
  </w:style>
  <w:style w:type="table" w:styleId="TableGrid">
    <w:name w:val="Table Grid"/>
    <w:basedOn w:val="TableNormal"/>
    <w:uiPriority w:val="59"/>
    <w:rsid w:val="00756E4A"/>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Props1.xml><?xml version="1.0" encoding="utf-8"?>
<ds:datastoreItem xmlns:ds="http://schemas.openxmlformats.org/officeDocument/2006/customXml" ds:itemID="{DD283881-05AA-4A1C-9361-DF01F7D4955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documentManagement/types"/>
    <ds:schemaRef ds:uri="http://schemas.microsoft.com/office/2006/metadata/properties"/>
    <ds:schemaRef ds:uri="http://purl.org/dc/elements/1.1/"/>
    <ds:schemaRef ds:uri="http://schemas.microsoft.com/office/infopath/2007/PartnerControls"/>
    <ds:schemaRef ds:uri="http://purl.org/dc/dcmitype/"/>
    <ds:schemaRef ds:uri="http://www.w3.org/XML/1998/namespace"/>
    <ds:schemaRef ds:uri="2885f11a-13f0-4f38-a110-26f49048d038"/>
    <ds:schemaRef ds:uri="http://schemas.openxmlformats.org/package/2006/metadata/core-properties"/>
    <ds:schemaRef ds:uri="b6a509bb-a435-4183-8518-69bc2ecdf922"/>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3</Pages>
  <Words>364</Words>
  <Characters>2246</Characters>
  <Application>Microsoft Office Word</Application>
  <DocSecurity>0</DocSecurity>
  <Lines>118</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27</cp:revision>
  <cp:lastPrinted>2024-03-03T23:40:00Z</cp:lastPrinted>
  <dcterms:created xsi:type="dcterms:W3CDTF">2024-02-27T09:40:00Z</dcterms:created>
  <dcterms:modified xsi:type="dcterms:W3CDTF">2025-02-13T20:43:00Z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