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873F25F" w:rsidR="00E34E8A" w:rsidRDefault="00197BD2" w:rsidP="00187589">
      <w:pPr>
        <w:pStyle w:val="Title-p1"/>
      </w:pPr>
      <w:r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A6103B" w:rsidR="00A0072A" w:rsidRPr="00390C82" w:rsidRDefault="005473C0" w:rsidP="00A0072A">
                            <w:pPr>
                              <w:jc w:val="right"/>
                              <w:rPr>
                                <w:b/>
                                <w:bCs/>
                                <w:sz w:val="28"/>
                                <w:szCs w:val="28"/>
                              </w:rPr>
                            </w:pPr>
                            <w:r>
                              <w:rPr>
                                <w:b/>
                                <w:bCs/>
                                <w:sz w:val="28"/>
                                <w:szCs w:val="28"/>
                              </w:rPr>
                              <w:t>Implementation</w:t>
                            </w:r>
                            <w:r w:rsidR="002977C4">
                              <w:rPr>
                                <w:b/>
                                <w:bCs/>
                                <w:sz w:val="28"/>
                                <w:szCs w:val="28"/>
                              </w:rPr>
                              <w:t xml:space="preserv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18A6103B" w:rsidR="00A0072A" w:rsidRPr="00390C82" w:rsidRDefault="005473C0" w:rsidP="00A0072A">
                      <w:pPr>
                        <w:jc w:val="right"/>
                        <w:rPr>
                          <w:b/>
                          <w:bCs/>
                          <w:sz w:val="28"/>
                          <w:szCs w:val="28"/>
                        </w:rPr>
                      </w:pPr>
                      <w:r>
                        <w:rPr>
                          <w:b/>
                          <w:bCs/>
                          <w:sz w:val="28"/>
                          <w:szCs w:val="28"/>
                        </w:rPr>
                        <w:t>Implementation</w:t>
                      </w:r>
                      <w:r w:rsidR="002977C4">
                        <w:rPr>
                          <w:b/>
                          <w:bCs/>
                          <w:sz w:val="28"/>
                          <w:szCs w:val="28"/>
                        </w:rPr>
                        <w:t xml:space="preserve"> Guide</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7589" w:rsidRPr="00187589">
        <w:t>Saying Yes or No to a New Initiative:</w:t>
      </w:r>
      <w:r w:rsidR="00BB1503">
        <w:t xml:space="preserve"> </w:t>
      </w:r>
      <w:r w:rsidR="00187589" w:rsidRPr="00187589">
        <w:t>A</w:t>
      </w:r>
      <w:r w:rsidR="00BB1503">
        <w:t> </w:t>
      </w:r>
      <w:r w:rsidR="00187589" w:rsidRPr="00187589">
        <w:t>Decision</w:t>
      </w:r>
      <w:r w:rsidR="00BB1503">
        <w:t> </w:t>
      </w:r>
      <w:r w:rsidR="00187589" w:rsidRPr="00187589">
        <w:t>Tool</w:t>
      </w:r>
      <w:r w:rsidR="00BB1503">
        <w:t> </w:t>
      </w:r>
      <w:r w:rsidR="00187589" w:rsidRPr="00187589">
        <w:t>for</w:t>
      </w:r>
      <w:r w:rsidR="00BB1503">
        <w:t> </w:t>
      </w:r>
      <w:r w:rsidR="00187589" w:rsidRPr="00187589">
        <w:t>Leaders</w:t>
      </w:r>
    </w:p>
    <w:p w14:paraId="78E42827" w14:textId="71F501EB" w:rsidR="00187589" w:rsidRDefault="00ED7FB3" w:rsidP="00187589">
      <w:pPr>
        <w:pStyle w:val="Title-p1"/>
      </w:pPr>
      <w:r w:rsidRPr="00195003">
        <w:rPr>
          <w:b w:val="0"/>
          <w:bCs w:val="0"/>
          <w:sz w:val="32"/>
          <w:szCs w:val="32"/>
        </w:rPr>
        <mc:AlternateContent>
          <mc:Choice Requires="wps">
            <w:drawing>
              <wp:anchor distT="45720" distB="45720" distL="114300" distR="114300" simplePos="0" relativeHeight="251658245" behindDoc="0" locked="0" layoutInCell="1" allowOverlap="1" wp14:anchorId="343F720D" wp14:editId="6919F421">
                <wp:simplePos x="0" y="0"/>
                <wp:positionH relativeFrom="margin">
                  <wp:posOffset>228600</wp:posOffset>
                </wp:positionH>
                <wp:positionV relativeFrom="paragraph">
                  <wp:posOffset>28394</wp:posOffset>
                </wp:positionV>
                <wp:extent cx="6053430" cy="1672045"/>
                <wp:effectExtent l="0" t="0" r="0" b="444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3430" cy="1672045"/>
                        </a:xfrm>
                        <a:prstGeom prst="rect">
                          <a:avLst/>
                        </a:prstGeom>
                        <a:noFill/>
                        <a:ln w="9525">
                          <a:noFill/>
                          <a:miter lim="800000"/>
                          <a:headEnd/>
                          <a:tailEnd/>
                        </a:ln>
                      </wps:spPr>
                      <wps:txbx>
                        <w:txbxContent>
                          <w:p w14:paraId="2670F1D3" w14:textId="7F115947" w:rsidR="00ED7FB3" w:rsidRPr="00187589" w:rsidRDefault="00ED7FB3" w:rsidP="00B034DE">
                            <w:pPr>
                              <w:pStyle w:val="BodyText"/>
                            </w:pPr>
                            <w:r w:rsidRPr="00187589">
                              <w:rPr>
                                <w:rFonts w:asciiTheme="minorHAnsi" w:hAnsiTheme="minorHAnsi" w:cstheme="minorHAnsi"/>
                                <w:b/>
                                <w:bCs/>
                                <w:color w:val="66348C" w:themeColor="background2"/>
                              </w:rPr>
                              <w:t>What to do:</w:t>
                            </w:r>
                            <w:r w:rsidRPr="00187589">
                              <w:rPr>
                                <w:rFonts w:asciiTheme="minorHAnsi" w:hAnsiTheme="minorHAnsi" w:cstheme="minorHAnsi"/>
                              </w:rPr>
                              <w:t xml:space="preserve"> </w:t>
                            </w:r>
                            <w:r w:rsidR="00553B7D">
                              <w:rPr>
                                <w:rFonts w:asciiTheme="minorHAnsi" w:hAnsiTheme="minorHAnsi" w:cstheme="minorHAnsi"/>
                              </w:rPr>
                              <w:t>Re</w:t>
                            </w:r>
                            <w:r w:rsidR="00DC068C">
                              <w:rPr>
                                <w:rFonts w:asciiTheme="minorHAnsi" w:hAnsiTheme="minorHAnsi" w:cstheme="minorHAnsi"/>
                              </w:rPr>
                              <w:t xml:space="preserve">view </w:t>
                            </w:r>
                            <w:r w:rsidR="00702726">
                              <w:rPr>
                                <w:rFonts w:asciiTheme="minorHAnsi" w:hAnsiTheme="minorHAnsi" w:cstheme="minorHAnsi"/>
                              </w:rPr>
                              <w:t xml:space="preserve">the diagram </w:t>
                            </w:r>
                            <w:r w:rsidR="00BC65E6">
                              <w:rPr>
                                <w:rFonts w:asciiTheme="minorHAnsi" w:hAnsiTheme="minorHAnsi" w:cstheme="minorHAnsi"/>
                              </w:rPr>
                              <w:t>below</w:t>
                            </w:r>
                            <w:r w:rsidR="00702726">
                              <w:rPr>
                                <w:rFonts w:asciiTheme="minorHAnsi" w:hAnsiTheme="minorHAnsi" w:cstheme="minorHAnsi"/>
                              </w:rPr>
                              <w:t xml:space="preserve"> and </w:t>
                            </w:r>
                            <w:r w:rsidR="00D67398">
                              <w:rPr>
                                <w:rFonts w:asciiTheme="minorHAnsi" w:hAnsiTheme="minorHAnsi" w:cstheme="minorHAnsi"/>
                              </w:rPr>
                              <w:t xml:space="preserve">the description of the </w:t>
                            </w:r>
                            <w:r w:rsidR="00187589" w:rsidRPr="00187589">
                              <w:rPr>
                                <w:rFonts w:asciiTheme="minorHAnsi" w:hAnsiTheme="minorHAnsi" w:cstheme="minorHAnsi"/>
                              </w:rPr>
                              <w:t xml:space="preserve">Hexagon </w:t>
                            </w:r>
                            <w:r w:rsidR="00D67398">
                              <w:rPr>
                                <w:rFonts w:asciiTheme="minorHAnsi" w:hAnsiTheme="minorHAnsi" w:cstheme="minorHAnsi"/>
                              </w:rPr>
                              <w:t>Tool</w:t>
                            </w:r>
                            <w:r w:rsidR="00187589" w:rsidRPr="00187589">
                              <w:rPr>
                                <w:rFonts w:asciiTheme="minorHAnsi" w:hAnsiTheme="minorHAnsi" w:cstheme="minorHAnsi"/>
                              </w:rPr>
                              <w:t xml:space="preserve"> </w:t>
                            </w:r>
                            <w:r w:rsidR="00702726">
                              <w:rPr>
                                <w:rFonts w:asciiTheme="minorHAnsi" w:hAnsiTheme="minorHAnsi" w:cstheme="minorHAnsi"/>
                              </w:rPr>
                              <w:t>on the next page</w:t>
                            </w:r>
                            <w:r w:rsidR="00BC6F20">
                              <w:rPr>
                                <w:rFonts w:asciiTheme="minorHAnsi" w:hAnsiTheme="minorHAnsi" w:cstheme="minorHAnsi"/>
                              </w:rPr>
                              <w:t xml:space="preserve">. </w:t>
                            </w:r>
                            <w:r w:rsidR="00501C2F">
                              <w:rPr>
                                <w:rFonts w:asciiTheme="minorHAnsi" w:hAnsiTheme="minorHAnsi" w:cstheme="minorHAnsi"/>
                              </w:rPr>
                              <w:t xml:space="preserve">The next time </w:t>
                            </w:r>
                            <w:r w:rsidR="00DD04CB">
                              <w:rPr>
                                <w:rFonts w:asciiTheme="minorHAnsi" w:hAnsiTheme="minorHAnsi" w:cstheme="minorHAnsi"/>
                              </w:rPr>
                              <w:t xml:space="preserve">someone proposes a new initiative for your program, </w:t>
                            </w:r>
                            <w:r w:rsidR="0003575F">
                              <w:rPr>
                                <w:rFonts w:asciiTheme="minorHAnsi" w:hAnsiTheme="minorHAnsi" w:cstheme="minorHAnsi"/>
                              </w:rPr>
                              <w:t>try using the</w:t>
                            </w:r>
                            <w:r w:rsidR="00114914">
                              <w:rPr>
                                <w:rFonts w:asciiTheme="minorHAnsi" w:hAnsiTheme="minorHAnsi" w:cstheme="minorHAnsi"/>
                              </w:rPr>
                              <w:t xml:space="preserve"> tool to </w:t>
                            </w:r>
                            <w:r w:rsidR="0003575F">
                              <w:rPr>
                                <w:rFonts w:asciiTheme="minorHAnsi" w:hAnsiTheme="minorHAnsi" w:cstheme="minorHAnsi"/>
                              </w:rPr>
                              <w:t>help you decide if the initiative</w:t>
                            </w:r>
                            <w:r w:rsidR="00360AF5">
                              <w:rPr>
                                <w:rFonts w:asciiTheme="minorHAnsi" w:hAnsiTheme="minorHAnsi" w:cstheme="minorHAnsi"/>
                              </w:rPr>
                              <w:t xml:space="preserve"> would be a good fit and a good use of </w:t>
                            </w:r>
                            <w:r w:rsidR="00C54DB6">
                              <w:rPr>
                                <w:rFonts w:asciiTheme="minorHAnsi" w:hAnsiTheme="minorHAnsi" w:cstheme="minorHAnsi"/>
                              </w:rPr>
                              <w:t>available resources.</w:t>
                            </w:r>
                            <w:r w:rsidR="00187589" w:rsidRPr="00187589">
                              <w:rPr>
                                <w:rFonts w:asciiTheme="minorHAnsi" w:hAnsiTheme="minorHAnsi" w:cstheme="minorHAnsi"/>
                              </w:rPr>
                              <w:t xml:space="preserve"> </w:t>
                            </w:r>
                            <w:r w:rsidR="00CA317A">
                              <w:rPr>
                                <w:rFonts w:asciiTheme="minorHAnsi" w:hAnsiTheme="minorHAnsi" w:cstheme="minorHAnsi"/>
                              </w:rPr>
                              <w:t>You can also u</w:t>
                            </w:r>
                            <w:r w:rsidR="00187589" w:rsidRPr="00187589">
                              <w:rPr>
                                <w:rFonts w:asciiTheme="minorHAnsi" w:hAnsiTheme="minorHAnsi" w:cstheme="minorHAnsi"/>
                              </w:rPr>
                              <w:t xml:space="preserve">se </w:t>
                            </w:r>
                            <w:r w:rsidR="00893D97">
                              <w:rPr>
                                <w:rFonts w:asciiTheme="minorHAnsi" w:hAnsiTheme="minorHAnsi" w:cstheme="minorHAnsi"/>
                              </w:rPr>
                              <w:t>it</w:t>
                            </w:r>
                            <w:r w:rsidR="00187589" w:rsidRPr="00187589">
                              <w:rPr>
                                <w:rFonts w:asciiTheme="minorHAnsi" w:hAnsiTheme="minorHAnsi" w:cstheme="minorHAnsi"/>
                              </w:rPr>
                              <w:t xml:space="preserve"> during implementation to help diagnose challenges related to contextual fit. Work with a team to encourage discussion and ensure representation of diverse perspectives.</w:t>
                            </w:r>
                          </w:p>
                          <w:p w14:paraId="75B9B050" w14:textId="3CC9F205" w:rsidR="00187589" w:rsidRPr="00187589" w:rsidRDefault="00ED7FB3" w:rsidP="00187589">
                            <w:pPr>
                              <w:spacing w:after="0" w:line="240" w:lineRule="auto"/>
                              <w:rPr>
                                <w:sz w:val="24"/>
                                <w:szCs w:val="24"/>
                              </w:rPr>
                            </w:pPr>
                            <w:r w:rsidRPr="00187589">
                              <w:rPr>
                                <w:rFonts w:cstheme="minorHAnsi"/>
                                <w:b/>
                                <w:bCs/>
                                <w:color w:val="66348C" w:themeColor="background2"/>
                                <w:sz w:val="24"/>
                                <w:szCs w:val="24"/>
                              </w:rPr>
                              <w:t>Why it matters:</w:t>
                            </w:r>
                            <w:r w:rsidRPr="00187589">
                              <w:rPr>
                                <w:sz w:val="24"/>
                                <w:szCs w:val="24"/>
                              </w:rPr>
                              <w:t xml:space="preserve"> </w:t>
                            </w:r>
                            <w:r w:rsidR="00187589" w:rsidRPr="00187589">
                              <w:rPr>
                                <w:sz w:val="24"/>
                                <w:szCs w:val="24"/>
                              </w:rPr>
                              <w:t xml:space="preserve">When working to reach your program goals, you may recognize a need to try something new to </w:t>
                            </w:r>
                            <w:r w:rsidR="003B4F44">
                              <w:rPr>
                                <w:sz w:val="24"/>
                                <w:szCs w:val="24"/>
                              </w:rPr>
                              <w:t>get</w:t>
                            </w:r>
                            <w:r w:rsidR="00A90F2B">
                              <w:rPr>
                                <w:sz w:val="24"/>
                                <w:szCs w:val="24"/>
                              </w:rPr>
                              <w:t xml:space="preserve"> the results you want. </w:t>
                            </w:r>
                            <w:r w:rsidR="00187589" w:rsidRPr="00187589">
                              <w:rPr>
                                <w:sz w:val="24"/>
                                <w:szCs w:val="24"/>
                              </w:rPr>
                              <w:t xml:space="preserve">Using this tool </w:t>
                            </w:r>
                            <w:r w:rsidR="008F6EA0">
                              <w:rPr>
                                <w:sz w:val="24"/>
                                <w:szCs w:val="24"/>
                              </w:rPr>
                              <w:t xml:space="preserve">can help you </w:t>
                            </w:r>
                            <w:r w:rsidR="00A90DBB">
                              <w:rPr>
                                <w:sz w:val="24"/>
                                <w:szCs w:val="24"/>
                              </w:rPr>
                              <w:t>be strategic</w:t>
                            </w:r>
                            <w:r w:rsidR="000073B5">
                              <w:rPr>
                                <w:sz w:val="24"/>
                                <w:szCs w:val="24"/>
                              </w:rPr>
                              <w:t xml:space="preserve"> and</w:t>
                            </w:r>
                            <w:r w:rsidR="00A90DBB">
                              <w:rPr>
                                <w:sz w:val="24"/>
                                <w:szCs w:val="24"/>
                              </w:rPr>
                              <w:t xml:space="preserve"> </w:t>
                            </w:r>
                            <w:r w:rsidR="00187589" w:rsidRPr="00187589">
                              <w:rPr>
                                <w:sz w:val="24"/>
                                <w:szCs w:val="24"/>
                              </w:rPr>
                              <w:t>make well-informed decision</w:t>
                            </w:r>
                            <w:r w:rsidR="00A90DBB">
                              <w:rPr>
                                <w:sz w:val="24"/>
                                <w:szCs w:val="24"/>
                              </w:rPr>
                              <w:t>s</w:t>
                            </w:r>
                            <w:r w:rsidR="00187589" w:rsidRPr="00187589">
                              <w:rPr>
                                <w:sz w:val="24"/>
                                <w:szCs w:val="24"/>
                              </w:rPr>
                              <w:t>.</w:t>
                            </w:r>
                          </w:p>
                          <w:p w14:paraId="434BCFD0" w14:textId="6FADD296" w:rsidR="00E003F9" w:rsidRPr="003304C7" w:rsidRDefault="00E003F9" w:rsidP="00187589">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18pt;margin-top:2.25pt;width:476.65pt;height:131.6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" filled="f" stroked="f">
                <v:textbox>
                  <w:txbxContent>
                    <w:p w14:paraId="2670F1D3" w14:textId="7F115947" w:rsidR="00ED7FB3" w:rsidRPr="00187589" w:rsidRDefault="00ED7FB3" w:rsidP="00B034DE">
                      <w:pPr>
                        <w:pStyle w:val="BodyText"/>
                      </w:pPr>
                      <w:r w:rsidRPr="00187589">
                        <w:rPr>
                          <w:rFonts w:asciiTheme="minorHAnsi" w:hAnsiTheme="minorHAnsi" w:cstheme="minorHAnsi"/>
                          <w:b/>
                          <w:bCs/>
                          <w:color w:val="66348C" w:themeColor="background2"/>
                        </w:rPr>
                        <w:t>What to do:</w:t>
                      </w:r>
                      <w:r w:rsidRPr="00187589">
                        <w:rPr>
                          <w:rFonts w:asciiTheme="minorHAnsi" w:hAnsiTheme="minorHAnsi" w:cstheme="minorHAnsi"/>
                        </w:rPr>
                        <w:t xml:space="preserve"> </w:t>
                      </w:r>
                      <w:r w:rsidR="00553B7D">
                        <w:rPr>
                          <w:rFonts w:asciiTheme="minorHAnsi" w:hAnsiTheme="minorHAnsi" w:cstheme="minorHAnsi"/>
                        </w:rPr>
                        <w:t>Re</w:t>
                      </w:r>
                      <w:r w:rsidR="00DC068C">
                        <w:rPr>
                          <w:rFonts w:asciiTheme="minorHAnsi" w:hAnsiTheme="minorHAnsi" w:cstheme="minorHAnsi"/>
                        </w:rPr>
                        <w:t xml:space="preserve">view </w:t>
                      </w:r>
                      <w:r w:rsidR="00702726">
                        <w:rPr>
                          <w:rFonts w:asciiTheme="minorHAnsi" w:hAnsiTheme="minorHAnsi" w:cstheme="minorHAnsi"/>
                        </w:rPr>
                        <w:t xml:space="preserve">the diagram </w:t>
                      </w:r>
                      <w:r w:rsidR="00BC65E6">
                        <w:rPr>
                          <w:rFonts w:asciiTheme="minorHAnsi" w:hAnsiTheme="minorHAnsi" w:cstheme="minorHAnsi"/>
                        </w:rPr>
                        <w:t>below</w:t>
                      </w:r>
                      <w:r w:rsidR="00702726">
                        <w:rPr>
                          <w:rFonts w:asciiTheme="minorHAnsi" w:hAnsiTheme="minorHAnsi" w:cstheme="minorHAnsi"/>
                        </w:rPr>
                        <w:t xml:space="preserve"> and </w:t>
                      </w:r>
                      <w:r w:rsidR="00D67398">
                        <w:rPr>
                          <w:rFonts w:asciiTheme="minorHAnsi" w:hAnsiTheme="minorHAnsi" w:cstheme="minorHAnsi"/>
                        </w:rPr>
                        <w:t xml:space="preserve">the description of the </w:t>
                      </w:r>
                      <w:r w:rsidR="00187589" w:rsidRPr="00187589">
                        <w:rPr>
                          <w:rFonts w:asciiTheme="minorHAnsi" w:hAnsiTheme="minorHAnsi" w:cstheme="minorHAnsi"/>
                        </w:rPr>
                        <w:t xml:space="preserve">Hexagon </w:t>
                      </w:r>
                      <w:r w:rsidR="00D67398">
                        <w:rPr>
                          <w:rFonts w:asciiTheme="minorHAnsi" w:hAnsiTheme="minorHAnsi" w:cstheme="minorHAnsi"/>
                        </w:rPr>
                        <w:t>Tool</w:t>
                      </w:r>
                      <w:r w:rsidR="00187589" w:rsidRPr="00187589">
                        <w:rPr>
                          <w:rFonts w:asciiTheme="minorHAnsi" w:hAnsiTheme="minorHAnsi" w:cstheme="minorHAnsi"/>
                        </w:rPr>
                        <w:t xml:space="preserve"> </w:t>
                      </w:r>
                      <w:r w:rsidR="00702726">
                        <w:rPr>
                          <w:rFonts w:asciiTheme="minorHAnsi" w:hAnsiTheme="minorHAnsi" w:cstheme="minorHAnsi"/>
                        </w:rPr>
                        <w:t>on the next page</w:t>
                      </w:r>
                      <w:r w:rsidR="00BC6F20">
                        <w:rPr>
                          <w:rFonts w:asciiTheme="minorHAnsi" w:hAnsiTheme="minorHAnsi" w:cstheme="minorHAnsi"/>
                        </w:rPr>
                        <w:t xml:space="preserve">. </w:t>
                      </w:r>
                      <w:r w:rsidR="00501C2F">
                        <w:rPr>
                          <w:rFonts w:asciiTheme="minorHAnsi" w:hAnsiTheme="minorHAnsi" w:cstheme="minorHAnsi"/>
                        </w:rPr>
                        <w:t xml:space="preserve">The next time </w:t>
                      </w:r>
                      <w:r w:rsidR="00DD04CB">
                        <w:rPr>
                          <w:rFonts w:asciiTheme="minorHAnsi" w:hAnsiTheme="minorHAnsi" w:cstheme="minorHAnsi"/>
                        </w:rPr>
                        <w:t xml:space="preserve">someone proposes a new initiative for your program, </w:t>
                      </w:r>
                      <w:r w:rsidR="0003575F">
                        <w:rPr>
                          <w:rFonts w:asciiTheme="minorHAnsi" w:hAnsiTheme="minorHAnsi" w:cstheme="minorHAnsi"/>
                        </w:rPr>
                        <w:t>try using the</w:t>
                      </w:r>
                      <w:r w:rsidR="00114914">
                        <w:rPr>
                          <w:rFonts w:asciiTheme="minorHAnsi" w:hAnsiTheme="minorHAnsi" w:cstheme="minorHAnsi"/>
                        </w:rPr>
                        <w:t xml:space="preserve"> tool to </w:t>
                      </w:r>
                      <w:r w:rsidR="0003575F">
                        <w:rPr>
                          <w:rFonts w:asciiTheme="minorHAnsi" w:hAnsiTheme="minorHAnsi" w:cstheme="minorHAnsi"/>
                        </w:rPr>
                        <w:t>help you decide if the initiative</w:t>
                      </w:r>
                      <w:r w:rsidR="00360AF5">
                        <w:rPr>
                          <w:rFonts w:asciiTheme="minorHAnsi" w:hAnsiTheme="minorHAnsi" w:cstheme="minorHAnsi"/>
                        </w:rPr>
                        <w:t xml:space="preserve"> would be a good fit and a good use of </w:t>
                      </w:r>
                      <w:r w:rsidR="00C54DB6">
                        <w:rPr>
                          <w:rFonts w:asciiTheme="minorHAnsi" w:hAnsiTheme="minorHAnsi" w:cstheme="minorHAnsi"/>
                        </w:rPr>
                        <w:t>available resources.</w:t>
                      </w:r>
                      <w:r w:rsidR="00187589" w:rsidRPr="00187589">
                        <w:rPr>
                          <w:rFonts w:asciiTheme="minorHAnsi" w:hAnsiTheme="minorHAnsi" w:cstheme="minorHAnsi"/>
                        </w:rPr>
                        <w:t xml:space="preserve"> </w:t>
                      </w:r>
                      <w:r w:rsidR="00CA317A">
                        <w:rPr>
                          <w:rFonts w:asciiTheme="minorHAnsi" w:hAnsiTheme="minorHAnsi" w:cstheme="minorHAnsi"/>
                        </w:rPr>
                        <w:t>You can also u</w:t>
                      </w:r>
                      <w:r w:rsidR="00187589" w:rsidRPr="00187589">
                        <w:rPr>
                          <w:rFonts w:asciiTheme="minorHAnsi" w:hAnsiTheme="minorHAnsi" w:cstheme="minorHAnsi"/>
                        </w:rPr>
                        <w:t xml:space="preserve">se </w:t>
                      </w:r>
                      <w:r w:rsidR="00893D97">
                        <w:rPr>
                          <w:rFonts w:asciiTheme="minorHAnsi" w:hAnsiTheme="minorHAnsi" w:cstheme="minorHAnsi"/>
                        </w:rPr>
                        <w:t>it</w:t>
                      </w:r>
                      <w:r w:rsidR="00187589" w:rsidRPr="00187589">
                        <w:rPr>
                          <w:rFonts w:asciiTheme="minorHAnsi" w:hAnsiTheme="minorHAnsi" w:cstheme="minorHAnsi"/>
                        </w:rPr>
                        <w:t xml:space="preserve"> during implementation to help diagnose challenges related to contextual fit. Work with a team to encourage discussion and ensure representation of diverse perspectives.</w:t>
                      </w:r>
                    </w:p>
                    <w:p w14:paraId="75B9B050" w14:textId="3CC9F205" w:rsidR="00187589" w:rsidRPr="00187589" w:rsidRDefault="00ED7FB3" w:rsidP="00187589">
                      <w:pPr>
                        <w:spacing w:after="0" w:line="240" w:lineRule="auto"/>
                        <w:rPr>
                          <w:sz w:val="24"/>
                          <w:szCs w:val="24"/>
                        </w:rPr>
                      </w:pPr>
                      <w:r w:rsidRPr="00187589">
                        <w:rPr>
                          <w:rFonts w:cstheme="minorHAnsi"/>
                          <w:b/>
                          <w:bCs/>
                          <w:color w:val="66348C" w:themeColor="background2"/>
                          <w:sz w:val="24"/>
                          <w:szCs w:val="24"/>
                        </w:rPr>
                        <w:t>Why it matters:</w:t>
                      </w:r>
                      <w:r w:rsidRPr="00187589">
                        <w:rPr>
                          <w:sz w:val="24"/>
                          <w:szCs w:val="24"/>
                        </w:rPr>
                        <w:t xml:space="preserve"> </w:t>
                      </w:r>
                      <w:r w:rsidR="00187589" w:rsidRPr="00187589">
                        <w:rPr>
                          <w:sz w:val="24"/>
                          <w:szCs w:val="24"/>
                        </w:rPr>
                        <w:t xml:space="preserve">When working to reach your program goals, you may recognize a need to try something new to </w:t>
                      </w:r>
                      <w:r w:rsidR="003B4F44">
                        <w:rPr>
                          <w:sz w:val="24"/>
                          <w:szCs w:val="24"/>
                        </w:rPr>
                        <w:t>get</w:t>
                      </w:r>
                      <w:r w:rsidR="00A90F2B">
                        <w:rPr>
                          <w:sz w:val="24"/>
                          <w:szCs w:val="24"/>
                        </w:rPr>
                        <w:t xml:space="preserve"> the results you want. </w:t>
                      </w:r>
                      <w:r w:rsidR="00187589" w:rsidRPr="00187589">
                        <w:rPr>
                          <w:sz w:val="24"/>
                          <w:szCs w:val="24"/>
                        </w:rPr>
                        <w:t xml:space="preserve">Using this tool </w:t>
                      </w:r>
                      <w:r w:rsidR="008F6EA0">
                        <w:rPr>
                          <w:sz w:val="24"/>
                          <w:szCs w:val="24"/>
                        </w:rPr>
                        <w:t xml:space="preserve">can help you </w:t>
                      </w:r>
                      <w:r w:rsidR="00A90DBB">
                        <w:rPr>
                          <w:sz w:val="24"/>
                          <w:szCs w:val="24"/>
                        </w:rPr>
                        <w:t>be strategic</w:t>
                      </w:r>
                      <w:r w:rsidR="000073B5">
                        <w:rPr>
                          <w:sz w:val="24"/>
                          <w:szCs w:val="24"/>
                        </w:rPr>
                        <w:t xml:space="preserve"> and</w:t>
                      </w:r>
                      <w:r w:rsidR="00A90DBB">
                        <w:rPr>
                          <w:sz w:val="24"/>
                          <w:szCs w:val="24"/>
                        </w:rPr>
                        <w:t xml:space="preserve"> </w:t>
                      </w:r>
                      <w:r w:rsidR="00187589" w:rsidRPr="00187589">
                        <w:rPr>
                          <w:sz w:val="24"/>
                          <w:szCs w:val="24"/>
                        </w:rPr>
                        <w:t>make well-informed decision</w:t>
                      </w:r>
                      <w:r w:rsidR="00A90DBB">
                        <w:rPr>
                          <w:sz w:val="24"/>
                          <w:szCs w:val="24"/>
                        </w:rPr>
                        <w:t>s</w:t>
                      </w:r>
                      <w:r w:rsidR="00187589" w:rsidRPr="00187589">
                        <w:rPr>
                          <w:sz w:val="24"/>
                          <w:szCs w:val="24"/>
                        </w:rPr>
                        <w:t>.</w:t>
                      </w:r>
                    </w:p>
                    <w:p w14:paraId="434BCFD0" w14:textId="6FADD296" w:rsidR="00E003F9" w:rsidRPr="003304C7" w:rsidRDefault="00E003F9" w:rsidP="00187589">
                      <w:pPr>
                        <w:pStyle w:val="BodyText"/>
                        <w:rPr>
                          <w:rFonts w:asciiTheme="minorHAnsi" w:hAnsiTheme="minorHAnsi" w:cstheme="minorHAnsi"/>
                        </w:rPr>
                      </w:pPr>
                    </w:p>
                  </w:txbxContent>
                </v:textbox>
                <w10:wrap anchorx="margin"/>
              </v:shape>
            </w:pict>
          </mc:Fallback>
        </mc:AlternateContent>
      </w:r>
      <w:r w:rsidR="00BA5C1B">
        <w:drawing>
          <wp:inline distT="0" distB="0" distL="0" distR="0" wp14:anchorId="5412A5A5" wp14:editId="07EFF59D">
            <wp:extent cx="6366776" cy="1733005"/>
            <wp:effectExtent l="0" t="0" r="0" b="63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820184" cy="1856420"/>
                    </a:xfrm>
                    <a:prstGeom prst="rect">
                      <a:avLst/>
                    </a:prstGeom>
                    <a:noFill/>
                    <a:ln>
                      <a:noFill/>
                    </a:ln>
                  </pic:spPr>
                </pic:pic>
              </a:graphicData>
            </a:graphic>
          </wp:inline>
        </w:drawing>
      </w:r>
    </w:p>
    <w:p w14:paraId="500207D4" w14:textId="7F9C2CDE" w:rsidR="00915E3F" w:rsidRPr="00E5737C" w:rsidRDefault="00702726" w:rsidP="00702726">
      <w:pPr>
        <w:pStyle w:val="BodyText"/>
        <w:spacing w:before="120"/>
        <w:jc w:val="center"/>
        <w:rPr>
          <w:rFonts w:asciiTheme="minorHAnsi" w:hAnsiTheme="minorHAnsi" w:cstheme="minorHAnsi"/>
          <w:b/>
          <w:bCs/>
          <w:color w:val="66348C" w:themeColor="background2"/>
          <w:sz w:val="28"/>
          <w:szCs w:val="28"/>
        </w:rPr>
      </w:pPr>
      <w:r w:rsidRPr="00E5737C">
        <w:rPr>
          <w:rFonts w:asciiTheme="minorHAnsi" w:hAnsiTheme="minorHAnsi" w:cstheme="minorHAnsi"/>
          <w:b/>
          <w:bCs/>
          <w:noProof/>
          <w:color w:val="66348C" w:themeColor="background2"/>
          <w:sz w:val="28"/>
          <w:szCs w:val="28"/>
        </w:rPr>
        <w:drawing>
          <wp:anchor distT="0" distB="0" distL="114300" distR="114300" simplePos="0" relativeHeight="251672064" behindDoc="1" locked="0" layoutInCell="1" allowOverlap="1" wp14:anchorId="2E2DF346" wp14:editId="3947FE0B">
            <wp:simplePos x="0" y="0"/>
            <wp:positionH relativeFrom="column">
              <wp:posOffset>-106680</wp:posOffset>
            </wp:positionH>
            <wp:positionV relativeFrom="paragraph">
              <wp:posOffset>427355</wp:posOffset>
            </wp:positionV>
            <wp:extent cx="6491605" cy="4504690"/>
            <wp:effectExtent l="0" t="0" r="4445" b="0"/>
            <wp:wrapSquare wrapText="bothSides"/>
            <wp:docPr id="6324137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413749" name="Picture 63241374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491605" cy="4504690"/>
                    </a:xfrm>
                    <a:prstGeom prst="rect">
                      <a:avLst/>
                    </a:prstGeom>
                  </pic:spPr>
                </pic:pic>
              </a:graphicData>
            </a:graphic>
            <wp14:sizeRelH relativeFrom="page">
              <wp14:pctWidth>0</wp14:pctWidth>
            </wp14:sizeRelH>
            <wp14:sizeRelV relativeFrom="page">
              <wp14:pctHeight>0</wp14:pctHeight>
            </wp14:sizeRelV>
          </wp:anchor>
        </w:drawing>
      </w:r>
      <w:r w:rsidR="00915E3F" w:rsidRPr="00E5737C">
        <w:rPr>
          <w:rFonts w:asciiTheme="minorHAnsi" w:hAnsiTheme="minorHAnsi" w:cstheme="minorHAnsi"/>
          <w:b/>
          <w:bCs/>
          <w:color w:val="66348C" w:themeColor="background2"/>
          <w:sz w:val="28"/>
          <w:szCs w:val="28"/>
        </w:rPr>
        <w:t>Hexagon Tool</w:t>
      </w:r>
      <w:r w:rsidR="00E5737C">
        <w:rPr>
          <w:rFonts w:asciiTheme="minorHAnsi" w:hAnsiTheme="minorHAnsi" w:cstheme="minorHAnsi"/>
          <w:b/>
          <w:bCs/>
          <w:color w:val="66348C" w:themeColor="background2"/>
          <w:sz w:val="28"/>
          <w:szCs w:val="28"/>
        </w:rPr>
        <w:t xml:space="preserve"> Diagram</w:t>
      </w:r>
    </w:p>
    <w:p w14:paraId="7F60776F" w14:textId="0571F3A1" w:rsidR="00915E3F" w:rsidRDefault="00915E3F" w:rsidP="00915E3F">
      <w:pPr>
        <w:rPr>
          <w:rFonts w:cstheme="minorHAnsi"/>
          <w:b/>
          <w:bCs/>
          <w:color w:val="66348C" w:themeColor="background2"/>
          <w:sz w:val="28"/>
          <w:szCs w:val="28"/>
        </w:rPr>
      </w:pPr>
    </w:p>
    <w:p w14:paraId="134AEC92" w14:textId="5DF4B5D2" w:rsidR="00E003F9" w:rsidRPr="000D69A2" w:rsidRDefault="00187589" w:rsidP="000D69A2">
      <w:pPr>
        <w:pStyle w:val="Heading1"/>
      </w:pPr>
      <w:r>
        <w:lastRenderedPageBreak/>
        <w:t>About the Hexagon</w:t>
      </w:r>
      <w:r w:rsidR="007A664D">
        <w:t xml:space="preserve"> Discussion and Analysis</w:t>
      </w:r>
      <w:r>
        <w:t xml:space="preserve"> Tool</w:t>
      </w:r>
      <w:r w:rsidR="00F22CC9">
        <w:t xml:space="preserve"> (“The Hexagon Tool”)</w:t>
      </w:r>
      <w:r w:rsidR="000D69A2">
        <w:t xml:space="preserve"> </w:t>
      </w:r>
    </w:p>
    <w:p w14:paraId="3B7ABA04" w14:textId="72D98284" w:rsidR="00E34E48" w:rsidRDefault="00187589" w:rsidP="008E6BBA">
      <w:pPr>
        <w:spacing w:after="0" w:line="240" w:lineRule="auto"/>
        <w:rPr>
          <w:rFonts w:ascii="Cambria" w:hAnsi="Cambria"/>
          <w:sz w:val="24"/>
          <w:szCs w:val="24"/>
        </w:rPr>
      </w:pPr>
      <w:r>
        <w:rPr>
          <w:rFonts w:ascii="Cambria" w:hAnsi="Cambria"/>
          <w:sz w:val="24"/>
          <w:szCs w:val="24"/>
        </w:rPr>
        <w:t xml:space="preserve">The National Implementation Research Network (NIRN) created </w:t>
      </w:r>
      <w:r w:rsidR="00AB7A83">
        <w:rPr>
          <w:rFonts w:ascii="Cambria" w:hAnsi="Cambria"/>
          <w:sz w:val="24"/>
          <w:szCs w:val="24"/>
        </w:rPr>
        <w:t xml:space="preserve">the </w:t>
      </w:r>
      <w:r>
        <w:rPr>
          <w:rFonts w:ascii="Cambria" w:hAnsi="Cambria"/>
          <w:sz w:val="24"/>
          <w:szCs w:val="24"/>
        </w:rPr>
        <w:t xml:space="preserve">Hexagon Tool based on implementation science. Developers grounded the tool in the belief that successful implementation of a program or practice must first consider the impacts on the community that will be affected by the program. The developers designed and tested the process outlined in the diagram </w:t>
      </w:r>
      <w:r w:rsidR="00C169C7">
        <w:rPr>
          <w:rFonts w:ascii="Cambria" w:hAnsi="Cambria"/>
          <w:sz w:val="24"/>
          <w:szCs w:val="24"/>
        </w:rPr>
        <w:t xml:space="preserve">shown </w:t>
      </w:r>
      <w:r w:rsidR="008E6BBA">
        <w:rPr>
          <w:rFonts w:ascii="Cambria" w:hAnsi="Cambria"/>
          <w:sz w:val="24"/>
          <w:szCs w:val="24"/>
        </w:rPr>
        <w:t>on page 1</w:t>
      </w:r>
      <w:r w:rsidR="00C169C7">
        <w:rPr>
          <w:rFonts w:ascii="Cambria" w:hAnsi="Cambria"/>
          <w:sz w:val="24"/>
          <w:szCs w:val="24"/>
        </w:rPr>
        <w:t xml:space="preserve"> to</w:t>
      </w:r>
      <w:r>
        <w:rPr>
          <w:rFonts w:ascii="Cambria" w:hAnsi="Cambria"/>
          <w:sz w:val="24"/>
          <w:szCs w:val="24"/>
        </w:rPr>
        <w:t xml:space="preserve"> help leaders consider six factors before they decide whether to adopt a new program, practice, or initiative: </w:t>
      </w:r>
    </w:p>
    <w:p w14:paraId="046CEC65" w14:textId="0C621C8F" w:rsidR="00E34E48" w:rsidRPr="00E34E48" w:rsidRDefault="00E34E48" w:rsidP="00E34E48">
      <w:pPr>
        <w:pStyle w:val="ListParagraph"/>
        <w:numPr>
          <w:ilvl w:val="0"/>
          <w:numId w:val="8"/>
        </w:numPr>
        <w:spacing w:after="0" w:line="240" w:lineRule="auto"/>
        <w:rPr>
          <w:rFonts w:ascii="Cambria" w:hAnsi="Cambria"/>
          <w:sz w:val="24"/>
          <w:szCs w:val="24"/>
        </w:rPr>
      </w:pPr>
      <w:r w:rsidRPr="00E34E48">
        <w:rPr>
          <w:rFonts w:ascii="Cambria" w:hAnsi="Cambria"/>
          <w:sz w:val="24"/>
          <w:szCs w:val="24"/>
        </w:rPr>
        <w:t>N</w:t>
      </w:r>
      <w:r w:rsidR="00187589" w:rsidRPr="00E34E48">
        <w:rPr>
          <w:rFonts w:ascii="Cambria" w:hAnsi="Cambria"/>
          <w:sz w:val="24"/>
          <w:szCs w:val="24"/>
        </w:rPr>
        <w:t>eed</w:t>
      </w:r>
    </w:p>
    <w:p w14:paraId="4536BB02" w14:textId="77777777" w:rsidR="00E34E48" w:rsidRPr="00E34E48" w:rsidRDefault="00E34E48" w:rsidP="00E34E48">
      <w:pPr>
        <w:pStyle w:val="ListParagraph"/>
        <w:numPr>
          <w:ilvl w:val="0"/>
          <w:numId w:val="8"/>
        </w:numPr>
        <w:spacing w:after="0" w:line="240" w:lineRule="auto"/>
        <w:rPr>
          <w:rFonts w:ascii="Cambria" w:hAnsi="Cambria"/>
          <w:sz w:val="24"/>
          <w:szCs w:val="24"/>
        </w:rPr>
      </w:pPr>
      <w:r w:rsidRPr="00E34E48">
        <w:rPr>
          <w:rFonts w:ascii="Cambria" w:hAnsi="Cambria"/>
          <w:sz w:val="24"/>
          <w:szCs w:val="24"/>
        </w:rPr>
        <w:t>F</w:t>
      </w:r>
      <w:r w:rsidR="00187589" w:rsidRPr="00E34E48">
        <w:rPr>
          <w:rFonts w:ascii="Cambria" w:hAnsi="Cambria"/>
          <w:sz w:val="24"/>
          <w:szCs w:val="24"/>
        </w:rPr>
        <w:t>it</w:t>
      </w:r>
    </w:p>
    <w:p w14:paraId="430E626A" w14:textId="77777777" w:rsidR="00E34E48" w:rsidRPr="00E34E48" w:rsidRDefault="00E34E48" w:rsidP="00E34E48">
      <w:pPr>
        <w:pStyle w:val="ListParagraph"/>
        <w:numPr>
          <w:ilvl w:val="0"/>
          <w:numId w:val="8"/>
        </w:numPr>
        <w:spacing w:after="0" w:line="240" w:lineRule="auto"/>
        <w:rPr>
          <w:rFonts w:ascii="Cambria" w:hAnsi="Cambria"/>
          <w:sz w:val="24"/>
          <w:szCs w:val="24"/>
        </w:rPr>
      </w:pPr>
      <w:r w:rsidRPr="00E34E48">
        <w:rPr>
          <w:rFonts w:ascii="Cambria" w:hAnsi="Cambria"/>
          <w:sz w:val="24"/>
          <w:szCs w:val="24"/>
        </w:rPr>
        <w:t>C</w:t>
      </w:r>
      <w:r w:rsidR="00187589" w:rsidRPr="00E34E48">
        <w:rPr>
          <w:rFonts w:ascii="Cambria" w:hAnsi="Cambria"/>
          <w:sz w:val="24"/>
          <w:szCs w:val="24"/>
        </w:rPr>
        <w:t>apacity</w:t>
      </w:r>
    </w:p>
    <w:p w14:paraId="70D52295" w14:textId="77777777" w:rsidR="00E34E48" w:rsidRPr="00E34E48" w:rsidRDefault="00E34E48" w:rsidP="00E34E48">
      <w:pPr>
        <w:pStyle w:val="ListParagraph"/>
        <w:numPr>
          <w:ilvl w:val="0"/>
          <w:numId w:val="8"/>
        </w:numPr>
        <w:spacing w:after="0" w:line="240" w:lineRule="auto"/>
        <w:rPr>
          <w:rFonts w:ascii="Cambria" w:hAnsi="Cambria"/>
          <w:sz w:val="24"/>
          <w:szCs w:val="24"/>
        </w:rPr>
      </w:pPr>
      <w:r w:rsidRPr="00E34E48">
        <w:rPr>
          <w:rFonts w:ascii="Cambria" w:hAnsi="Cambria"/>
          <w:sz w:val="24"/>
          <w:szCs w:val="24"/>
        </w:rPr>
        <w:t>E</w:t>
      </w:r>
      <w:r w:rsidR="00187589" w:rsidRPr="00E34E48">
        <w:rPr>
          <w:rFonts w:ascii="Cambria" w:hAnsi="Cambria"/>
          <w:sz w:val="24"/>
          <w:szCs w:val="24"/>
        </w:rPr>
        <w:t>vidence</w:t>
      </w:r>
    </w:p>
    <w:p w14:paraId="3D915B95" w14:textId="77777777" w:rsidR="00E34E48" w:rsidRPr="00E34E48" w:rsidRDefault="00E34E48" w:rsidP="00E34E48">
      <w:pPr>
        <w:pStyle w:val="ListParagraph"/>
        <w:numPr>
          <w:ilvl w:val="0"/>
          <w:numId w:val="8"/>
        </w:numPr>
        <w:spacing w:after="0" w:line="240" w:lineRule="auto"/>
        <w:rPr>
          <w:rFonts w:ascii="Cambria" w:hAnsi="Cambria"/>
          <w:sz w:val="24"/>
          <w:szCs w:val="24"/>
        </w:rPr>
      </w:pPr>
      <w:r w:rsidRPr="00E34E48">
        <w:rPr>
          <w:rFonts w:ascii="Cambria" w:hAnsi="Cambria"/>
          <w:sz w:val="24"/>
          <w:szCs w:val="24"/>
        </w:rPr>
        <w:t>U</w:t>
      </w:r>
      <w:r w:rsidR="00187589" w:rsidRPr="00E34E48">
        <w:rPr>
          <w:rFonts w:ascii="Cambria" w:hAnsi="Cambria"/>
          <w:sz w:val="24"/>
          <w:szCs w:val="24"/>
        </w:rPr>
        <w:t>sability</w:t>
      </w:r>
    </w:p>
    <w:p w14:paraId="5535CECE" w14:textId="35E676EC" w:rsidR="00CB53E0" w:rsidRPr="00E34E48" w:rsidRDefault="00E34E48" w:rsidP="00E34E48">
      <w:pPr>
        <w:pStyle w:val="ListParagraph"/>
        <w:numPr>
          <w:ilvl w:val="0"/>
          <w:numId w:val="8"/>
        </w:numPr>
        <w:spacing w:after="0" w:line="240" w:lineRule="auto"/>
        <w:rPr>
          <w:color w:val="FF0000"/>
        </w:rPr>
      </w:pPr>
      <w:r w:rsidRPr="00E34E48">
        <w:rPr>
          <w:rFonts w:ascii="Cambria" w:hAnsi="Cambria"/>
          <w:sz w:val="24"/>
          <w:szCs w:val="24"/>
        </w:rPr>
        <w:t>S</w:t>
      </w:r>
      <w:r w:rsidR="00187589" w:rsidRPr="00E34E48">
        <w:rPr>
          <w:rFonts w:ascii="Cambria" w:hAnsi="Cambria"/>
          <w:sz w:val="24"/>
          <w:szCs w:val="24"/>
        </w:rPr>
        <w:t xml:space="preserve">upports </w:t>
      </w:r>
    </w:p>
    <w:p w14:paraId="5827A5DC" w14:textId="77777777" w:rsidR="00DD36FC" w:rsidRPr="001E0E51" w:rsidRDefault="00DD36FC" w:rsidP="001E0E51">
      <w:pPr>
        <w:pStyle w:val="Heading1"/>
      </w:pPr>
      <w:r w:rsidRPr="001E0E51">
        <w:rPr>
          <w:rStyle w:val="normaltextrun"/>
        </w:rPr>
        <w:t>Find More Information</w:t>
      </w:r>
      <w:r w:rsidRPr="001E0E51">
        <w:rPr>
          <w:rStyle w:val="eop"/>
        </w:rPr>
        <w:t> </w:t>
      </w:r>
    </w:p>
    <w:p w14:paraId="0412D772" w14:textId="77777777" w:rsidR="00DD36FC" w:rsidRDefault="00DD36FC" w:rsidP="00DD36FC">
      <w:pPr>
        <w:pStyle w:val="paragraph"/>
        <w:spacing w:before="0" w:beforeAutospacing="0" w:after="0" w:afterAutospacing="0"/>
        <w:textAlignment w:val="baseline"/>
        <w:rPr>
          <w:rFonts w:ascii="Segoe UI" w:hAnsi="Segoe UI" w:cs="Segoe UI"/>
          <w:sz w:val="18"/>
          <w:szCs w:val="18"/>
        </w:rPr>
      </w:pPr>
      <w:r>
        <w:rPr>
          <w:rStyle w:val="normaltextrun"/>
          <w:rFonts w:ascii="Cambria" w:hAnsi="Cambria" w:cs="Segoe UI"/>
        </w:rPr>
        <w:t>The information in this document is based on materials available on the SISEP AI Hub. (SISEP stands for the State Implementation and Scaling-up of Evidence-Based Practices Center.)</w:t>
      </w:r>
      <w:r>
        <w:rPr>
          <w:rStyle w:val="eop"/>
          <w:rFonts w:ascii="Cambria" w:hAnsi="Cambria" w:cs="Segoe UI"/>
        </w:rPr>
        <w:t> </w:t>
      </w:r>
    </w:p>
    <w:p w14:paraId="61DFE0D1" w14:textId="77777777" w:rsidR="00DD36FC" w:rsidRDefault="00DD36FC" w:rsidP="00DD36FC">
      <w:pPr>
        <w:pStyle w:val="paragraph"/>
        <w:spacing w:before="0" w:beforeAutospacing="0" w:after="0" w:afterAutospacing="0"/>
        <w:textAlignment w:val="baseline"/>
        <w:rPr>
          <w:rFonts w:ascii="Segoe UI" w:hAnsi="Segoe UI" w:cs="Segoe UI"/>
          <w:sz w:val="18"/>
          <w:szCs w:val="18"/>
        </w:rPr>
      </w:pPr>
      <w:r>
        <w:rPr>
          <w:rStyle w:val="normaltextrun"/>
          <w:rFonts w:ascii="Cambria" w:hAnsi="Cambria" w:cs="Segoe UI"/>
        </w:rPr>
        <w:t xml:space="preserve">Visit the </w:t>
      </w:r>
      <w:hyperlink r:id="rId14" w:tgtFrame="_blank" w:history="1">
        <w:r>
          <w:rPr>
            <w:rStyle w:val="normaltextrun"/>
            <w:rFonts w:ascii="Cambria" w:hAnsi="Cambria" w:cs="Segoe UI"/>
            <w:color w:val="0000FF"/>
            <w:u w:val="single"/>
          </w:rPr>
          <w:t>SISEP Active Implementation Hub</w:t>
        </w:r>
      </w:hyperlink>
      <w:r>
        <w:rPr>
          <w:rStyle w:val="normaltextrun"/>
          <w:rFonts w:ascii="Cambria" w:hAnsi="Cambria" w:cs="Segoe UI"/>
        </w:rPr>
        <w:t xml:space="preserve"> to get more information about the Hexagon Tool, to see case studies, and to download templates and a full description of the process. </w:t>
      </w:r>
      <w:r>
        <w:rPr>
          <w:rStyle w:val="eop"/>
          <w:rFonts w:ascii="Cambria" w:hAnsi="Cambria" w:cs="Segoe UI"/>
        </w:rPr>
        <w:t> </w:t>
      </w:r>
    </w:p>
    <w:p w14:paraId="2216EBF6" w14:textId="16D3D632" w:rsidR="000A51B6" w:rsidRDefault="008D3D0E" w:rsidP="00AB6123">
      <w:r>
        <w:rPr>
          <w:noProof/>
        </w:rPr>
        <w:drawing>
          <wp:anchor distT="0" distB="0" distL="114300" distR="114300" simplePos="0" relativeHeight="251657728" behindDoc="1" locked="0" layoutInCell="1" allowOverlap="1" wp14:anchorId="78F49CE4" wp14:editId="57CD0345">
            <wp:simplePos x="0" y="0"/>
            <wp:positionH relativeFrom="margin">
              <wp:posOffset>25834</wp:posOffset>
            </wp:positionH>
            <wp:positionV relativeFrom="paragraph">
              <wp:posOffset>2835275</wp:posOffset>
            </wp:positionV>
            <wp:extent cx="6384290" cy="1336766"/>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4290" cy="133676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1040" behindDoc="0" locked="0" layoutInCell="1" allowOverlap="1" wp14:anchorId="6BC222A0" wp14:editId="19C02A22">
                <wp:simplePos x="0" y="0"/>
                <wp:positionH relativeFrom="margin">
                  <wp:posOffset>161925</wp:posOffset>
                </wp:positionH>
                <wp:positionV relativeFrom="paragraph">
                  <wp:posOffset>2835910</wp:posOffset>
                </wp:positionV>
                <wp:extent cx="6374130" cy="1419225"/>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41922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4C31428" w14:textId="77777777" w:rsidR="00AB6123" w:rsidRPr="00892F0E" w:rsidRDefault="00AB6123" w:rsidP="00AB6123">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AE91A0C" w14:textId="77777777" w:rsidR="00AB6123" w:rsidRPr="00246589" w:rsidRDefault="00AB6123" w:rsidP="00AB6123">
                            <w:pPr>
                              <w:rPr>
                                <w:rFonts w:cstheme="minorHAnsi"/>
                                <w:iCs/>
                                <w:sz w:val="20"/>
                                <w:szCs w:val="20"/>
                              </w:rPr>
                            </w:pPr>
                          </w:p>
                          <w:p w14:paraId="3B991E31" w14:textId="77777777" w:rsidR="00AB6123" w:rsidRPr="00FF3512" w:rsidRDefault="00AB6123" w:rsidP="00AB6123">
                            <w:pPr>
                              <w:pStyle w:val="BodyText"/>
                            </w:pPr>
                          </w:p>
                          <w:p w14:paraId="7C2823DA" w14:textId="77777777" w:rsidR="00AB6123" w:rsidRDefault="00AB6123" w:rsidP="00AB612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BC222A0" id="Rectangle: Rounded Corners 532844354" o:spid="_x0000_s1028" style="position:absolute;margin-left:12.75pt;margin-top:223.3pt;width:501.9pt;height:111.75pt;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" filled="f" stroked="f" strokeweight="1pt">
                <v:stroke joinstyle="miter"/>
                <v:textbox>
                  <w:txbxContent>
                    <w:p w14:paraId="54C31428" w14:textId="77777777" w:rsidR="00AB6123" w:rsidRPr="00892F0E" w:rsidRDefault="00AB6123" w:rsidP="00AB6123">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AE91A0C" w14:textId="77777777" w:rsidR="00AB6123" w:rsidRPr="00246589" w:rsidRDefault="00AB6123" w:rsidP="00AB6123">
                      <w:pPr>
                        <w:rPr>
                          <w:rFonts w:cstheme="minorHAnsi"/>
                          <w:iCs/>
                          <w:sz w:val="20"/>
                          <w:szCs w:val="20"/>
                        </w:rPr>
                      </w:pPr>
                    </w:p>
                    <w:p w14:paraId="3B991E31" w14:textId="77777777" w:rsidR="00AB6123" w:rsidRPr="00FF3512" w:rsidRDefault="00AB6123" w:rsidP="00AB6123">
                      <w:pPr>
                        <w:pStyle w:val="BodyText"/>
                      </w:pPr>
                    </w:p>
                    <w:p w14:paraId="7C2823DA" w14:textId="77777777" w:rsidR="00AB6123" w:rsidRDefault="00AB6123" w:rsidP="00AB6123"/>
                  </w:txbxContent>
                </v:textbox>
                <w10:wrap anchorx="margin"/>
              </v:roundrect>
            </w:pict>
          </mc:Fallback>
        </mc:AlternateContent>
      </w:r>
    </w:p>
    <w:sectPr w:rsidR="000A51B6">
      <w:headerReference w:type="default"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AABF2C" w14:textId="77777777" w:rsidR="00EC5D88" w:rsidRDefault="00EC5D88" w:rsidP="00CB53E0">
      <w:pPr>
        <w:spacing w:after="0" w:line="240" w:lineRule="auto"/>
      </w:pPr>
      <w:r>
        <w:separator/>
      </w:r>
    </w:p>
  </w:endnote>
  <w:endnote w:type="continuationSeparator" w:id="0">
    <w:p w14:paraId="611211EC" w14:textId="77777777" w:rsidR="00EC5D88" w:rsidRDefault="00EC5D88" w:rsidP="00CB53E0">
      <w:pPr>
        <w:spacing w:after="0" w:line="240" w:lineRule="auto"/>
      </w:pPr>
      <w:r>
        <w:continuationSeparator/>
      </w:r>
    </w:p>
  </w:endnote>
  <w:endnote w:type="continuationNotice" w:id="1">
    <w:p w14:paraId="62EE91A8" w14:textId="77777777" w:rsidR="00EC5D88" w:rsidRDefault="00EC5D8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8679DE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B39637" w14:textId="77777777" w:rsidR="00EC5D88" w:rsidRDefault="00EC5D88" w:rsidP="00CB53E0">
      <w:pPr>
        <w:spacing w:after="0" w:line="240" w:lineRule="auto"/>
      </w:pPr>
      <w:r>
        <w:separator/>
      </w:r>
    </w:p>
  </w:footnote>
  <w:footnote w:type="continuationSeparator" w:id="0">
    <w:p w14:paraId="4EF13C2D" w14:textId="77777777" w:rsidR="00EC5D88" w:rsidRDefault="00EC5D88" w:rsidP="00CB53E0">
      <w:pPr>
        <w:spacing w:after="0" w:line="240" w:lineRule="auto"/>
      </w:pPr>
      <w:r>
        <w:continuationSeparator/>
      </w:r>
    </w:p>
  </w:footnote>
  <w:footnote w:type="continuationNotice" w:id="1">
    <w:p w14:paraId="350B795E" w14:textId="77777777" w:rsidR="00EC5D88" w:rsidRDefault="00EC5D8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02B70C75" w14:textId="77777777" w:rsidR="00187589" w:rsidRPr="00187589" w:rsidRDefault="0082286B" w:rsidP="00187589">
    <w:pPr>
      <w:pStyle w:val="Header"/>
      <w:spacing w:line="276" w:lineRule="auto"/>
      <w:rPr>
        <w:bCs/>
        <w:color w:val="5B5D5F"/>
        <w:sz w:val="28"/>
        <w:szCs w:val="28"/>
      </w:rPr>
    </w:pPr>
    <w:r w:rsidRPr="00187589">
      <w:rPr>
        <w:bCs/>
        <w:noProof/>
        <w:sz w:val="28"/>
        <w:szCs w:val="28"/>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169D916"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87589" w:rsidRPr="00187589">
      <w:rPr>
        <w:bCs/>
        <w:color w:val="5B5D5F"/>
        <w:sz w:val="28"/>
        <w:szCs w:val="28"/>
      </w:rPr>
      <w:t>Saying Yes or No to a New Initiative: A Decision Tool for Leaders</w:t>
    </w:r>
  </w:p>
  <w:p w14:paraId="47F962CE" w14:textId="4365A1A5" w:rsidR="00B044FF" w:rsidRPr="00DA0403" w:rsidRDefault="00B044FF">
    <w:pPr>
      <w:pStyle w:val="Header"/>
      <w:spacing w:after="120" w:line="276" w:lineRule="auto"/>
      <w:rPr>
        <w:b/>
        <w:color w:val="5B5D5F"/>
        <w:sz w:val="28"/>
        <w:szCs w:val="28"/>
      </w:rPr>
    </w:pPr>
    <w:r>
      <w:rPr>
        <w:b/>
        <w:color w:val="5B5D5F"/>
        <w:sz w:val="28"/>
        <w:szCs w:val="2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7ED56B3"/>
    <w:multiLevelType w:val="hybridMultilevel"/>
    <w:tmpl w:val="865E3A26"/>
    <w:lvl w:ilvl="0" w:tplc="2848D72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1"/>
  </w:num>
  <w:num w:numId="8" w16cid:durableId="134559817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3B5"/>
    <w:rsid w:val="000151C5"/>
    <w:rsid w:val="00034BE3"/>
    <w:rsid w:val="0003575F"/>
    <w:rsid w:val="00047950"/>
    <w:rsid w:val="00052DF1"/>
    <w:rsid w:val="000A51B6"/>
    <w:rsid w:val="000D69A2"/>
    <w:rsid w:val="00114914"/>
    <w:rsid w:val="001479F7"/>
    <w:rsid w:val="00155AB3"/>
    <w:rsid w:val="0016096F"/>
    <w:rsid w:val="00186838"/>
    <w:rsid w:val="00187589"/>
    <w:rsid w:val="00187705"/>
    <w:rsid w:val="001934E2"/>
    <w:rsid w:val="00195BCE"/>
    <w:rsid w:val="00197BD2"/>
    <w:rsid w:val="001B77A6"/>
    <w:rsid w:val="001E0E51"/>
    <w:rsid w:val="001E4E23"/>
    <w:rsid w:val="001F5716"/>
    <w:rsid w:val="00222CEC"/>
    <w:rsid w:val="002242CF"/>
    <w:rsid w:val="002314EF"/>
    <w:rsid w:val="0025617C"/>
    <w:rsid w:val="002977C4"/>
    <w:rsid w:val="002B1C9A"/>
    <w:rsid w:val="002B596D"/>
    <w:rsid w:val="002D6AAC"/>
    <w:rsid w:val="002E6852"/>
    <w:rsid w:val="00306F07"/>
    <w:rsid w:val="00307D83"/>
    <w:rsid w:val="00320DEB"/>
    <w:rsid w:val="003304C7"/>
    <w:rsid w:val="00332A6F"/>
    <w:rsid w:val="00360AF5"/>
    <w:rsid w:val="0037776D"/>
    <w:rsid w:val="00381083"/>
    <w:rsid w:val="00387B01"/>
    <w:rsid w:val="0039735F"/>
    <w:rsid w:val="003B4F44"/>
    <w:rsid w:val="003E1154"/>
    <w:rsid w:val="00434815"/>
    <w:rsid w:val="00444A28"/>
    <w:rsid w:val="00445891"/>
    <w:rsid w:val="004530BD"/>
    <w:rsid w:val="00461048"/>
    <w:rsid w:val="004612CC"/>
    <w:rsid w:val="004612FE"/>
    <w:rsid w:val="004731F8"/>
    <w:rsid w:val="00492D3E"/>
    <w:rsid w:val="0049757C"/>
    <w:rsid w:val="004C3CFA"/>
    <w:rsid w:val="00501C2F"/>
    <w:rsid w:val="005473C0"/>
    <w:rsid w:val="00553B7D"/>
    <w:rsid w:val="005645FB"/>
    <w:rsid w:val="005B6FA9"/>
    <w:rsid w:val="005C290C"/>
    <w:rsid w:val="005C41BB"/>
    <w:rsid w:val="005C535F"/>
    <w:rsid w:val="005E0644"/>
    <w:rsid w:val="005F10E2"/>
    <w:rsid w:val="00620659"/>
    <w:rsid w:val="00625431"/>
    <w:rsid w:val="00653F0E"/>
    <w:rsid w:val="00694B6F"/>
    <w:rsid w:val="006B087F"/>
    <w:rsid w:val="006B2E4B"/>
    <w:rsid w:val="006F1F0E"/>
    <w:rsid w:val="006F2B54"/>
    <w:rsid w:val="006F7C63"/>
    <w:rsid w:val="00702726"/>
    <w:rsid w:val="007045B5"/>
    <w:rsid w:val="0071348A"/>
    <w:rsid w:val="007624C7"/>
    <w:rsid w:val="00784579"/>
    <w:rsid w:val="007A664D"/>
    <w:rsid w:val="007E02EE"/>
    <w:rsid w:val="007E7B18"/>
    <w:rsid w:val="008012A1"/>
    <w:rsid w:val="00803E45"/>
    <w:rsid w:val="0082286B"/>
    <w:rsid w:val="00837370"/>
    <w:rsid w:val="008547B6"/>
    <w:rsid w:val="00861B1F"/>
    <w:rsid w:val="0088471D"/>
    <w:rsid w:val="00893D97"/>
    <w:rsid w:val="008C2C01"/>
    <w:rsid w:val="008C642A"/>
    <w:rsid w:val="008D3D0E"/>
    <w:rsid w:val="008E6BBA"/>
    <w:rsid w:val="008F2599"/>
    <w:rsid w:val="008F6EA0"/>
    <w:rsid w:val="009121D7"/>
    <w:rsid w:val="00915E3F"/>
    <w:rsid w:val="009609FB"/>
    <w:rsid w:val="0099766F"/>
    <w:rsid w:val="009B09E0"/>
    <w:rsid w:val="009C3CB3"/>
    <w:rsid w:val="009D308A"/>
    <w:rsid w:val="009D3E90"/>
    <w:rsid w:val="009D4014"/>
    <w:rsid w:val="009D4E2A"/>
    <w:rsid w:val="009E12F0"/>
    <w:rsid w:val="00A0072A"/>
    <w:rsid w:val="00A1155F"/>
    <w:rsid w:val="00A22865"/>
    <w:rsid w:val="00A72B41"/>
    <w:rsid w:val="00A90DBB"/>
    <w:rsid w:val="00A90F2B"/>
    <w:rsid w:val="00A91C0B"/>
    <w:rsid w:val="00A95313"/>
    <w:rsid w:val="00AB6123"/>
    <w:rsid w:val="00AB7A83"/>
    <w:rsid w:val="00AC67D2"/>
    <w:rsid w:val="00AE304A"/>
    <w:rsid w:val="00AF2B3A"/>
    <w:rsid w:val="00B034DE"/>
    <w:rsid w:val="00B044FF"/>
    <w:rsid w:val="00B250B9"/>
    <w:rsid w:val="00B33243"/>
    <w:rsid w:val="00B37B1C"/>
    <w:rsid w:val="00B44250"/>
    <w:rsid w:val="00BA2898"/>
    <w:rsid w:val="00BA3B2D"/>
    <w:rsid w:val="00BA5C1B"/>
    <w:rsid w:val="00BB1503"/>
    <w:rsid w:val="00BC65E6"/>
    <w:rsid w:val="00BC6F20"/>
    <w:rsid w:val="00C003B4"/>
    <w:rsid w:val="00C00931"/>
    <w:rsid w:val="00C169C7"/>
    <w:rsid w:val="00C24EEE"/>
    <w:rsid w:val="00C440D1"/>
    <w:rsid w:val="00C54DB6"/>
    <w:rsid w:val="00C615D7"/>
    <w:rsid w:val="00C63C84"/>
    <w:rsid w:val="00C715EA"/>
    <w:rsid w:val="00C72014"/>
    <w:rsid w:val="00CA317A"/>
    <w:rsid w:val="00CB53E0"/>
    <w:rsid w:val="00CE3B0D"/>
    <w:rsid w:val="00CF523E"/>
    <w:rsid w:val="00CF5508"/>
    <w:rsid w:val="00D123D2"/>
    <w:rsid w:val="00D56E20"/>
    <w:rsid w:val="00D67398"/>
    <w:rsid w:val="00D9203C"/>
    <w:rsid w:val="00DA35C2"/>
    <w:rsid w:val="00DC068C"/>
    <w:rsid w:val="00DC4F61"/>
    <w:rsid w:val="00DD008C"/>
    <w:rsid w:val="00DD04CB"/>
    <w:rsid w:val="00DD36FC"/>
    <w:rsid w:val="00DE159A"/>
    <w:rsid w:val="00E003F9"/>
    <w:rsid w:val="00E11FCF"/>
    <w:rsid w:val="00E14C03"/>
    <w:rsid w:val="00E34E48"/>
    <w:rsid w:val="00E34E8A"/>
    <w:rsid w:val="00E5737C"/>
    <w:rsid w:val="00E7707A"/>
    <w:rsid w:val="00E82CBE"/>
    <w:rsid w:val="00EC5D88"/>
    <w:rsid w:val="00EC68EC"/>
    <w:rsid w:val="00ED25BC"/>
    <w:rsid w:val="00ED7FB3"/>
    <w:rsid w:val="00EE68A5"/>
    <w:rsid w:val="00F22CC9"/>
    <w:rsid w:val="00F257FA"/>
    <w:rsid w:val="00F613F7"/>
    <w:rsid w:val="00F94167"/>
    <w:rsid w:val="00FC35FC"/>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DD36FC"/>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DD36FC"/>
  </w:style>
  <w:style w:type="character" w:customStyle="1" w:styleId="eop">
    <w:name w:val="eop"/>
    <w:basedOn w:val="DefaultParagraphFont"/>
    <w:rsid w:val="00DD36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4958716">
      <w:bodyDiv w:val="1"/>
      <w:marLeft w:val="0"/>
      <w:marRight w:val="0"/>
      <w:marTop w:val="0"/>
      <w:marBottom w:val="0"/>
      <w:divBdr>
        <w:top w:val="none" w:sz="0" w:space="0" w:color="auto"/>
        <w:left w:val="none" w:sz="0" w:space="0" w:color="auto"/>
        <w:bottom w:val="none" w:sz="0" w:space="0" w:color="auto"/>
        <w:right w:val="none" w:sz="0" w:space="0" w:color="auto"/>
      </w:divBdr>
      <w:divsChild>
        <w:div w:id="720522626">
          <w:marLeft w:val="0"/>
          <w:marRight w:val="0"/>
          <w:marTop w:val="0"/>
          <w:marBottom w:val="0"/>
          <w:divBdr>
            <w:top w:val="none" w:sz="0" w:space="0" w:color="auto"/>
            <w:left w:val="none" w:sz="0" w:space="0" w:color="auto"/>
            <w:bottom w:val="none" w:sz="0" w:space="0" w:color="auto"/>
            <w:right w:val="none" w:sz="0" w:space="0" w:color="auto"/>
          </w:divBdr>
        </w:div>
        <w:div w:id="504170706">
          <w:marLeft w:val="0"/>
          <w:marRight w:val="0"/>
          <w:marTop w:val="0"/>
          <w:marBottom w:val="0"/>
          <w:divBdr>
            <w:top w:val="none" w:sz="0" w:space="0" w:color="auto"/>
            <w:left w:val="none" w:sz="0" w:space="0" w:color="auto"/>
            <w:bottom w:val="none" w:sz="0" w:space="0" w:color="auto"/>
            <w:right w:val="none" w:sz="0" w:space="0" w:color="auto"/>
          </w:divBdr>
        </w:div>
        <w:div w:id="15555055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implementation.fpg.unc.edu/resource/the-hexagon-an-exploration-tool/"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848479-E622-4631-B15F-8710460F9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2</Pages>
  <Words>185</Words>
  <Characters>1012</Characters>
  <Application>Microsoft Office Word</Application>
  <DocSecurity>0</DocSecurity>
  <Lines>26</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41</cp:revision>
  <cp:lastPrinted>2024-03-03T21:43:00Z</cp:lastPrinted>
  <dcterms:created xsi:type="dcterms:W3CDTF">2024-02-25T19:20:00Z</dcterms:created>
  <dcterms:modified xsi:type="dcterms:W3CDTF">2024-03-11T06:46:00Z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